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C330621" w14:textId="24621FC6" w:rsidR="008573B2" w:rsidRPr="000951F6" w:rsidRDefault="00CE2B6C" w:rsidP="00CE2B6C">
      <w:pPr>
        <w:jc w:val="center"/>
        <w:rPr>
          <w:sz w:val="22"/>
        </w:rPr>
      </w:pPr>
      <w:r w:rsidRPr="000951F6">
        <w:rPr>
          <w:sz w:val="22"/>
        </w:rPr>
        <w:t xml:space="preserve">LIFESPAN REPRESENTATIVE BULLETIN NOTES, </w:t>
      </w:r>
      <w:r w:rsidR="00381D82" w:rsidRPr="000951F6">
        <w:rPr>
          <w:sz w:val="22"/>
        </w:rPr>
        <w:t>SEPTEMBER</w:t>
      </w:r>
      <w:r w:rsidRPr="000951F6">
        <w:rPr>
          <w:sz w:val="22"/>
        </w:rPr>
        <w:t xml:space="preserve"> 2026</w:t>
      </w:r>
    </w:p>
    <w:p w14:paraId="2F6F5AFA" w14:textId="77777777" w:rsidR="00CE2B6C" w:rsidRPr="000951F6" w:rsidRDefault="00CE2B6C" w:rsidP="00CE2B6C">
      <w:pPr>
        <w:rPr>
          <w:sz w:val="22"/>
        </w:rPr>
      </w:pPr>
    </w:p>
    <w:p w14:paraId="7A3223EE" w14:textId="17AE9AF4" w:rsidR="00CE2B6C" w:rsidRPr="000951F6" w:rsidRDefault="00CE2B6C" w:rsidP="00CE2B6C">
      <w:pPr>
        <w:rPr>
          <w:sz w:val="22"/>
          <w:u w:val="single"/>
        </w:rPr>
      </w:pPr>
      <w:r w:rsidRPr="000951F6">
        <w:rPr>
          <w:rFonts w:ascii="Times New Roman" w:hAnsi="Times New Roman" w:cs="Times New Roman"/>
          <w:noProof/>
          <w:kern w:val="0"/>
          <w:sz w:val="22"/>
          <w14:ligatures w14:val="none"/>
        </w:rPr>
        <w:drawing>
          <wp:anchor distT="36576" distB="36576" distL="36576" distR="36576" simplePos="0" relativeHeight="251659264" behindDoc="0" locked="0" layoutInCell="1" allowOverlap="1" wp14:anchorId="492720D7" wp14:editId="25A733F8">
            <wp:simplePos x="0" y="0"/>
            <wp:positionH relativeFrom="margin">
              <wp:align>left</wp:align>
            </wp:positionH>
            <wp:positionV relativeFrom="paragraph">
              <wp:posOffset>38736</wp:posOffset>
            </wp:positionV>
            <wp:extent cx="736600" cy="552450"/>
            <wp:effectExtent l="0" t="0" r="6350" b="0"/>
            <wp:wrapNone/>
            <wp:docPr id="3"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36600" cy="552450"/>
                    </a:xfrm>
                    <a:prstGeom prst="rect">
                      <a:avLst/>
                    </a:prstGeom>
                    <a:noFill/>
                    <a:ln>
                      <a:noFill/>
                    </a:ln>
                    <a:effectLst/>
                  </pic:spPr>
                </pic:pic>
              </a:graphicData>
            </a:graphic>
            <wp14:sizeRelH relativeFrom="page">
              <wp14:pctWidth>0</wp14:pctWidth>
            </wp14:sizeRelH>
            <wp14:sizeRelV relativeFrom="page">
              <wp14:pctHeight>0</wp14:pctHeight>
            </wp14:sizeRelV>
          </wp:anchor>
        </w:drawing>
      </w:r>
      <w:r w:rsidRPr="000951F6">
        <w:rPr>
          <w:sz w:val="22"/>
        </w:rPr>
        <w:tab/>
      </w:r>
      <w:r w:rsidRPr="000951F6">
        <w:rPr>
          <w:sz w:val="22"/>
        </w:rPr>
        <w:tab/>
      </w:r>
      <w:r w:rsidRPr="000951F6">
        <w:rPr>
          <w:sz w:val="22"/>
        </w:rPr>
        <w:tab/>
      </w:r>
      <w:r w:rsidRPr="000951F6">
        <w:rPr>
          <w:sz w:val="22"/>
        </w:rPr>
        <w:tab/>
      </w:r>
      <w:r w:rsidRPr="000951F6">
        <w:rPr>
          <w:sz w:val="22"/>
        </w:rPr>
        <w:tab/>
      </w:r>
      <w:r w:rsidRPr="000951F6">
        <w:rPr>
          <w:sz w:val="22"/>
        </w:rPr>
        <w:tab/>
      </w:r>
      <w:r w:rsidRPr="000951F6">
        <w:rPr>
          <w:sz w:val="22"/>
        </w:rPr>
        <w:tab/>
      </w:r>
      <w:r w:rsidRPr="000951F6">
        <w:rPr>
          <w:sz w:val="22"/>
        </w:rPr>
        <w:tab/>
      </w:r>
      <w:r w:rsidRPr="000951F6">
        <w:rPr>
          <w:sz w:val="22"/>
        </w:rPr>
        <w:tab/>
      </w:r>
      <w:r w:rsidRPr="000951F6">
        <w:rPr>
          <w:sz w:val="22"/>
        </w:rPr>
        <w:tab/>
      </w:r>
      <w:r w:rsidRPr="000951F6">
        <w:rPr>
          <w:sz w:val="22"/>
        </w:rPr>
        <w:tab/>
      </w:r>
      <w:r w:rsidRPr="000951F6">
        <w:rPr>
          <w:sz w:val="22"/>
        </w:rPr>
        <w:tab/>
      </w:r>
      <w:r w:rsidRPr="000951F6">
        <w:rPr>
          <w:sz w:val="22"/>
        </w:rPr>
        <w:tab/>
      </w:r>
      <w:r w:rsidRPr="000951F6">
        <w:rPr>
          <w:sz w:val="22"/>
        </w:rPr>
        <w:tab/>
      </w:r>
      <w:r w:rsidRPr="000951F6">
        <w:rPr>
          <w:sz w:val="22"/>
        </w:rPr>
        <w:tab/>
      </w:r>
      <w:r w:rsidRPr="000951F6">
        <w:rPr>
          <w:sz w:val="22"/>
        </w:rPr>
        <w:tab/>
      </w:r>
      <w:r w:rsidRPr="000951F6">
        <w:rPr>
          <w:sz w:val="22"/>
        </w:rPr>
        <w:tab/>
      </w:r>
      <w:r w:rsidRPr="000951F6">
        <w:rPr>
          <w:sz w:val="22"/>
        </w:rPr>
        <w:tab/>
      </w:r>
      <w:r w:rsidRPr="000951F6">
        <w:rPr>
          <w:sz w:val="22"/>
        </w:rPr>
        <w:tab/>
      </w:r>
      <w:r w:rsidRPr="000951F6">
        <w:rPr>
          <w:sz w:val="22"/>
        </w:rPr>
        <w:tab/>
      </w:r>
      <w:r w:rsidRPr="000951F6">
        <w:rPr>
          <w:sz w:val="22"/>
        </w:rPr>
        <w:tab/>
      </w:r>
      <w:r w:rsidRPr="000951F6">
        <w:rPr>
          <w:sz w:val="22"/>
        </w:rPr>
        <w:tab/>
      </w:r>
      <w:r w:rsidRPr="000951F6">
        <w:rPr>
          <w:sz w:val="22"/>
        </w:rPr>
        <w:tab/>
      </w:r>
      <w:r w:rsidRPr="000951F6">
        <w:rPr>
          <w:sz w:val="22"/>
        </w:rPr>
        <w:tab/>
      </w:r>
      <w:r w:rsidRPr="000951F6">
        <w:rPr>
          <w:sz w:val="22"/>
        </w:rPr>
        <w:tab/>
      </w:r>
      <w:r w:rsidRPr="000951F6">
        <w:rPr>
          <w:sz w:val="22"/>
        </w:rPr>
        <w:tab/>
      </w:r>
      <w:r w:rsidRPr="000951F6">
        <w:rPr>
          <w:sz w:val="22"/>
        </w:rPr>
        <w:tab/>
      </w:r>
      <w:r w:rsidRPr="000951F6">
        <w:rPr>
          <w:sz w:val="22"/>
        </w:rPr>
        <w:tab/>
      </w:r>
      <w:r w:rsidRPr="000951F6">
        <w:rPr>
          <w:sz w:val="22"/>
        </w:rPr>
        <w:tab/>
      </w:r>
      <w:r w:rsidRPr="000951F6">
        <w:rPr>
          <w:sz w:val="22"/>
        </w:rPr>
        <w:tab/>
      </w:r>
      <w:r w:rsidRPr="000951F6">
        <w:rPr>
          <w:sz w:val="22"/>
        </w:rPr>
        <w:tab/>
      </w:r>
      <w:r w:rsidRPr="000951F6">
        <w:rPr>
          <w:sz w:val="22"/>
        </w:rPr>
        <w:tab/>
      </w:r>
      <w:r w:rsidRPr="000951F6">
        <w:rPr>
          <w:sz w:val="22"/>
        </w:rPr>
        <w:tab/>
      </w:r>
      <w:r w:rsidRPr="000951F6">
        <w:rPr>
          <w:sz w:val="22"/>
        </w:rPr>
        <w:tab/>
      </w:r>
      <w:r w:rsidRPr="000951F6">
        <w:rPr>
          <w:sz w:val="22"/>
        </w:rPr>
        <w:tab/>
      </w:r>
      <w:r w:rsidRPr="000951F6">
        <w:rPr>
          <w:sz w:val="22"/>
        </w:rPr>
        <w:tab/>
      </w:r>
      <w:r w:rsidRPr="000951F6">
        <w:rPr>
          <w:sz w:val="22"/>
        </w:rPr>
        <w:tab/>
      </w:r>
      <w:r w:rsidRPr="000951F6">
        <w:rPr>
          <w:sz w:val="22"/>
        </w:rPr>
        <w:tab/>
      </w:r>
      <w:r w:rsidRPr="000951F6">
        <w:rPr>
          <w:sz w:val="22"/>
        </w:rPr>
        <w:tab/>
      </w:r>
      <w:r w:rsidRPr="000951F6">
        <w:rPr>
          <w:sz w:val="22"/>
        </w:rPr>
        <w:tab/>
      </w:r>
      <w:r w:rsidRPr="000951F6">
        <w:rPr>
          <w:sz w:val="22"/>
        </w:rPr>
        <w:tab/>
      </w:r>
      <w:r w:rsidRPr="000951F6">
        <w:rPr>
          <w:sz w:val="22"/>
          <w:u w:val="single"/>
        </w:rPr>
        <w:t>September 5,</w:t>
      </w:r>
      <w:proofErr w:type="gramStart"/>
      <w:r w:rsidRPr="000951F6">
        <w:rPr>
          <w:sz w:val="22"/>
          <w:u w:val="single"/>
        </w:rPr>
        <w:t>6</w:t>
      </w:r>
      <w:r w:rsidR="00EE7AFE">
        <w:rPr>
          <w:sz w:val="22"/>
          <w:u w:val="single"/>
        </w:rPr>
        <w:t xml:space="preserve"> </w:t>
      </w:r>
      <w:r w:rsidR="000951F6">
        <w:rPr>
          <w:sz w:val="22"/>
          <w:u w:val="single"/>
        </w:rPr>
        <w:t xml:space="preserve"> </w:t>
      </w:r>
      <w:r w:rsidRPr="000951F6">
        <w:rPr>
          <w:sz w:val="22"/>
          <w:u w:val="single"/>
        </w:rPr>
        <w:t>Right</w:t>
      </w:r>
      <w:proofErr w:type="gramEnd"/>
      <w:r w:rsidRPr="000951F6">
        <w:rPr>
          <w:sz w:val="22"/>
          <w:u w:val="single"/>
        </w:rPr>
        <w:t xml:space="preserve"> to Life-LIFESPAN</w:t>
      </w:r>
      <w:r w:rsidRPr="000951F6">
        <w:rPr>
          <w:sz w:val="22"/>
          <w:u w:val="single"/>
        </w:rPr>
        <w:tab/>
      </w:r>
      <w:r w:rsidR="005218A1" w:rsidRPr="000951F6">
        <w:rPr>
          <w:sz w:val="22"/>
          <w:u w:val="single"/>
        </w:rPr>
        <w:t>National Remembrance</w:t>
      </w:r>
      <w:r w:rsidRPr="000951F6">
        <w:rPr>
          <w:sz w:val="22"/>
          <w:u w:val="single"/>
        </w:rPr>
        <w:t xml:space="preserve"> Day</w:t>
      </w:r>
    </w:p>
    <w:p w14:paraId="592E3E6E" w14:textId="11D3F5D6" w:rsidR="00CE2B6C" w:rsidRPr="000951F6" w:rsidRDefault="00CE2B6C" w:rsidP="00CE2B6C">
      <w:pPr>
        <w:rPr>
          <w:sz w:val="22"/>
        </w:rPr>
      </w:pPr>
      <w:r w:rsidRPr="000951F6">
        <w:rPr>
          <w:sz w:val="22"/>
        </w:rPr>
        <w:t xml:space="preserve">Please join us and commemorate the </w:t>
      </w:r>
      <w:r w:rsidRPr="000951F6">
        <w:rPr>
          <w:sz w:val="22"/>
          <w:u w:val="single"/>
        </w:rPr>
        <w:t>National Day of Remembrance of the Unborn</w:t>
      </w:r>
      <w:r w:rsidRPr="000951F6">
        <w:rPr>
          <w:sz w:val="22"/>
        </w:rPr>
        <w:t xml:space="preserve"> </w:t>
      </w:r>
      <w:r w:rsidRPr="000951F6">
        <w:rPr>
          <w:sz w:val="22"/>
          <w:u w:val="single"/>
        </w:rPr>
        <w:t>Child</w:t>
      </w:r>
      <w:r w:rsidRPr="000951F6">
        <w:rPr>
          <w:sz w:val="22"/>
        </w:rPr>
        <w:t xml:space="preserve"> on September 12, 2026, at 1:00pm at White Chapel Cemetery, (Long Lake and Coolidge) in Troy.  Each year we gather to remember Anthony, Joseph, Grace, Mary, and John, five small babies lost to abortion. We remember these children and </w:t>
      </w:r>
      <w:r w:rsidR="005218A1" w:rsidRPr="000951F6">
        <w:rPr>
          <w:sz w:val="22"/>
        </w:rPr>
        <w:t>all babies</w:t>
      </w:r>
      <w:r w:rsidRPr="000951F6">
        <w:rPr>
          <w:sz w:val="22"/>
        </w:rPr>
        <w:t xml:space="preserve"> whose lives were ended when barely </w:t>
      </w:r>
      <w:proofErr w:type="gramStart"/>
      <w:r w:rsidRPr="000951F6">
        <w:rPr>
          <w:sz w:val="22"/>
        </w:rPr>
        <w:t>begun</w:t>
      </w:r>
      <w:proofErr w:type="gramEnd"/>
      <w:r w:rsidRPr="000951F6">
        <w:rPr>
          <w:sz w:val="22"/>
        </w:rPr>
        <w:t xml:space="preserve">.  The service lasts about </w:t>
      </w:r>
      <w:r w:rsidR="00381D82" w:rsidRPr="000951F6">
        <w:rPr>
          <w:sz w:val="22"/>
        </w:rPr>
        <w:t>45 minutes</w:t>
      </w:r>
      <w:r w:rsidRPr="000951F6">
        <w:rPr>
          <w:sz w:val="22"/>
        </w:rPr>
        <w:t>.  For more information, please call the LIFESPAN office, 248-16-1546.</w:t>
      </w:r>
    </w:p>
    <w:p w14:paraId="1997B300" w14:textId="1E599DB3" w:rsidR="00CE2B6C" w:rsidRPr="000951F6" w:rsidRDefault="00CE2B6C" w:rsidP="00CE2B6C">
      <w:pPr>
        <w:rPr>
          <w:sz w:val="22"/>
        </w:rPr>
      </w:pPr>
      <w:r w:rsidRPr="000951F6">
        <w:rPr>
          <w:rFonts w:ascii="Times New Roman" w:hAnsi="Times New Roman" w:cs="Times New Roman"/>
          <w:noProof/>
          <w:kern w:val="0"/>
          <w:sz w:val="22"/>
          <w14:ligatures w14:val="none"/>
        </w:rPr>
        <w:drawing>
          <wp:anchor distT="36576" distB="36576" distL="36576" distR="36576" simplePos="0" relativeHeight="251661312" behindDoc="0" locked="0" layoutInCell="1" allowOverlap="1" wp14:anchorId="6F03A215" wp14:editId="53DECE8F">
            <wp:simplePos x="0" y="0"/>
            <wp:positionH relativeFrom="margin">
              <wp:posOffset>0</wp:posOffset>
            </wp:positionH>
            <wp:positionV relativeFrom="paragraph">
              <wp:posOffset>36830</wp:posOffset>
            </wp:positionV>
            <wp:extent cx="736600" cy="552450"/>
            <wp:effectExtent l="0" t="0" r="6350" b="0"/>
            <wp:wrapNone/>
            <wp:docPr id="197971445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36600" cy="55245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78598BEB" w14:textId="1A18596E" w:rsidR="00CE2B6C" w:rsidRPr="000951F6" w:rsidRDefault="00CE2B6C" w:rsidP="00CE2B6C">
      <w:pPr>
        <w:rPr>
          <w:sz w:val="22"/>
        </w:rPr>
      </w:pPr>
      <w:r w:rsidRPr="000951F6">
        <w:rPr>
          <w:sz w:val="22"/>
        </w:rPr>
        <w:tab/>
      </w:r>
      <w:r w:rsidRPr="000951F6">
        <w:rPr>
          <w:sz w:val="22"/>
        </w:rPr>
        <w:tab/>
      </w:r>
    </w:p>
    <w:p w14:paraId="1F2F81EE" w14:textId="6CDB6C75" w:rsidR="00CE2B6C" w:rsidRPr="000951F6" w:rsidRDefault="00CE2B6C" w:rsidP="00CE2B6C">
      <w:pPr>
        <w:rPr>
          <w:sz w:val="22"/>
          <w:u w:val="single"/>
        </w:rPr>
      </w:pPr>
      <w:r w:rsidRPr="000951F6">
        <w:rPr>
          <w:sz w:val="22"/>
        </w:rPr>
        <w:tab/>
      </w:r>
      <w:r w:rsidRPr="000951F6">
        <w:rPr>
          <w:sz w:val="22"/>
        </w:rPr>
        <w:tab/>
      </w:r>
      <w:r w:rsidRPr="000951F6">
        <w:rPr>
          <w:sz w:val="22"/>
          <w:u w:val="single"/>
        </w:rPr>
        <w:t>September 12, 13</w:t>
      </w:r>
      <w:r w:rsidRPr="000951F6">
        <w:rPr>
          <w:sz w:val="22"/>
          <w:u w:val="single"/>
        </w:rPr>
        <w:tab/>
        <w:t>Right to Life-LIFESPAN</w:t>
      </w:r>
      <w:r w:rsidRPr="000951F6">
        <w:rPr>
          <w:sz w:val="22"/>
          <w:u w:val="single"/>
        </w:rPr>
        <w:tab/>
        <w:t>March for Life, 2026</w:t>
      </w:r>
    </w:p>
    <w:p w14:paraId="069E9A82" w14:textId="0A6DC27A" w:rsidR="00CE2B6C" w:rsidRPr="000951F6" w:rsidRDefault="00CE2B6C" w:rsidP="00CE2B6C">
      <w:pPr>
        <w:rPr>
          <w:sz w:val="22"/>
        </w:rPr>
      </w:pPr>
      <w:r w:rsidRPr="000951F6">
        <w:rPr>
          <w:sz w:val="22"/>
        </w:rPr>
        <w:t xml:space="preserve">LIFESPAN will once again sponsor buses to Washington DC for </w:t>
      </w:r>
      <w:r w:rsidR="00663D9D" w:rsidRPr="000951F6">
        <w:rPr>
          <w:sz w:val="22"/>
        </w:rPr>
        <w:t xml:space="preserve">the annual March for Life. </w:t>
      </w:r>
      <w:r w:rsidR="00381D82" w:rsidRPr="000951F6">
        <w:rPr>
          <w:sz w:val="22"/>
        </w:rPr>
        <w:t>The buses will leave on January 21, 2027, and return on January 23, 2027.  For registration, cost and itinerary, please call the LIFESPAN office, 248-816-1546.</w:t>
      </w:r>
    </w:p>
    <w:p w14:paraId="3595D6D0" w14:textId="77777777" w:rsidR="005218A1" w:rsidRPr="000951F6" w:rsidRDefault="005218A1" w:rsidP="00CE2B6C">
      <w:pPr>
        <w:rPr>
          <w:sz w:val="22"/>
        </w:rPr>
      </w:pPr>
    </w:p>
    <w:p w14:paraId="5AEBE116" w14:textId="5A340A58" w:rsidR="005218A1" w:rsidRPr="000951F6" w:rsidRDefault="005218A1" w:rsidP="00CE2B6C">
      <w:pPr>
        <w:rPr>
          <w:sz w:val="22"/>
        </w:rPr>
      </w:pPr>
      <w:r w:rsidRPr="000951F6">
        <w:rPr>
          <w:rFonts w:ascii="Times New Roman" w:hAnsi="Times New Roman" w:cs="Times New Roman"/>
          <w:noProof/>
          <w:kern w:val="0"/>
          <w:sz w:val="22"/>
          <w14:ligatures w14:val="none"/>
        </w:rPr>
        <w:drawing>
          <wp:anchor distT="36576" distB="36576" distL="36576" distR="36576" simplePos="0" relativeHeight="251663360" behindDoc="0" locked="0" layoutInCell="1" allowOverlap="1" wp14:anchorId="197DB194" wp14:editId="06124BEB">
            <wp:simplePos x="0" y="0"/>
            <wp:positionH relativeFrom="margin">
              <wp:posOffset>0</wp:posOffset>
            </wp:positionH>
            <wp:positionV relativeFrom="paragraph">
              <wp:posOffset>36830</wp:posOffset>
            </wp:positionV>
            <wp:extent cx="736600" cy="552450"/>
            <wp:effectExtent l="0" t="0" r="6350" b="0"/>
            <wp:wrapNone/>
            <wp:docPr id="41793691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36600" cy="55245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5BBFACD2" w14:textId="77777777" w:rsidR="005218A1" w:rsidRPr="000951F6" w:rsidRDefault="005218A1" w:rsidP="005218A1">
      <w:pPr>
        <w:rPr>
          <w:sz w:val="22"/>
          <w:u w:val="single"/>
        </w:rPr>
      </w:pPr>
      <w:r w:rsidRPr="000951F6">
        <w:rPr>
          <w:sz w:val="22"/>
          <w:u w:val="single"/>
        </w:rPr>
        <w:t xml:space="preserve">                      </w:t>
      </w:r>
    </w:p>
    <w:p w14:paraId="6EE65FC0" w14:textId="5ECBB873" w:rsidR="00381D82" w:rsidRPr="000951F6" w:rsidRDefault="005218A1" w:rsidP="00381D82">
      <w:pPr>
        <w:ind w:firstLine="1440"/>
        <w:rPr>
          <w:sz w:val="22"/>
          <w:u w:val="single"/>
        </w:rPr>
      </w:pPr>
      <w:r w:rsidRPr="000951F6">
        <w:rPr>
          <w:sz w:val="22"/>
          <w:u w:val="single"/>
        </w:rPr>
        <w:t xml:space="preserve">Sept 19, 20 </w:t>
      </w:r>
      <w:r w:rsidRPr="000951F6">
        <w:rPr>
          <w:sz w:val="22"/>
          <w:u w:val="single"/>
        </w:rPr>
        <w:tab/>
      </w:r>
      <w:r w:rsidRPr="000951F6">
        <w:rPr>
          <w:sz w:val="22"/>
          <w:u w:val="single"/>
        </w:rPr>
        <w:tab/>
      </w:r>
      <w:r w:rsidRPr="000951F6">
        <w:rPr>
          <w:sz w:val="22"/>
          <w:u w:val="single"/>
        </w:rPr>
        <w:tab/>
        <w:t xml:space="preserve">Right to Life-LIFESPAN </w:t>
      </w:r>
      <w:r w:rsidRPr="000951F6">
        <w:rPr>
          <w:sz w:val="22"/>
          <w:u w:val="single"/>
        </w:rPr>
        <w:tab/>
      </w:r>
      <w:proofErr w:type="spellStart"/>
      <w:r w:rsidR="000951F6" w:rsidRPr="000951F6">
        <w:rPr>
          <w:sz w:val="22"/>
          <w:u w:val="single"/>
        </w:rPr>
        <w:t>LifeChain</w:t>
      </w:r>
      <w:proofErr w:type="spellEnd"/>
      <w:r w:rsidR="000951F6" w:rsidRPr="000951F6">
        <w:rPr>
          <w:sz w:val="22"/>
          <w:u w:val="single"/>
        </w:rPr>
        <w:t xml:space="preserve"> Sunday</w:t>
      </w:r>
    </w:p>
    <w:p w14:paraId="2CF7A605" w14:textId="26A5F203" w:rsidR="005218A1" w:rsidRPr="000951F6" w:rsidRDefault="000951F6" w:rsidP="005218A1">
      <w:pPr>
        <w:rPr>
          <w:sz w:val="22"/>
        </w:rPr>
      </w:pPr>
      <w:r w:rsidRPr="000951F6">
        <w:rPr>
          <w:sz w:val="22"/>
        </w:rPr>
        <w:t xml:space="preserve">The first Sunday of October is </w:t>
      </w:r>
      <w:proofErr w:type="spellStart"/>
      <w:r w:rsidRPr="000951F6">
        <w:rPr>
          <w:sz w:val="22"/>
        </w:rPr>
        <w:t>LifeChain</w:t>
      </w:r>
      <w:proofErr w:type="spellEnd"/>
      <w:r w:rsidRPr="000951F6">
        <w:rPr>
          <w:sz w:val="22"/>
        </w:rPr>
        <w:t xml:space="preserve"> Sunday.  This is a national event and allows those who respect life to gather at main roads or faith communities in their area and stand in witness to the value of LIFE.  There are dozens of chains in our area.  Please call the office 248-816-1546, and we can help you find a site near you.</w:t>
      </w:r>
    </w:p>
    <w:p w14:paraId="2B1FA906" w14:textId="77777777" w:rsidR="005218A1" w:rsidRPr="000951F6" w:rsidRDefault="005218A1" w:rsidP="005218A1">
      <w:pPr>
        <w:rPr>
          <w:sz w:val="22"/>
        </w:rPr>
      </w:pPr>
    </w:p>
    <w:p w14:paraId="4C1EA322" w14:textId="28C0CC55" w:rsidR="005218A1" w:rsidRPr="000951F6" w:rsidRDefault="005218A1" w:rsidP="005218A1">
      <w:pPr>
        <w:rPr>
          <w:sz w:val="22"/>
          <w:u w:val="single"/>
        </w:rPr>
      </w:pPr>
      <w:r w:rsidRPr="000951F6">
        <w:rPr>
          <w:rFonts w:ascii="Times New Roman" w:hAnsi="Times New Roman" w:cs="Times New Roman"/>
          <w:noProof/>
          <w:kern w:val="0"/>
          <w:sz w:val="22"/>
          <w14:ligatures w14:val="none"/>
        </w:rPr>
        <w:drawing>
          <wp:anchor distT="36576" distB="36576" distL="36576" distR="36576" simplePos="0" relativeHeight="251665408" behindDoc="0" locked="0" layoutInCell="1" allowOverlap="1" wp14:anchorId="076BA41C" wp14:editId="478387BC">
            <wp:simplePos x="0" y="0"/>
            <wp:positionH relativeFrom="margin">
              <wp:posOffset>0</wp:posOffset>
            </wp:positionH>
            <wp:positionV relativeFrom="paragraph">
              <wp:posOffset>36830</wp:posOffset>
            </wp:positionV>
            <wp:extent cx="736600" cy="552450"/>
            <wp:effectExtent l="0" t="0" r="6350" b="0"/>
            <wp:wrapNone/>
            <wp:docPr id="1567842458"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4" cstate="print">
                      <a:extLst>
                        <a:ext uri="{28A0092B-C50C-407E-A947-70E740481C1C}">
                          <a14:useLocalDpi xmlns:a14="http://schemas.microsoft.com/office/drawing/2010/main" val="0"/>
                        </a:ext>
                      </a:extLst>
                    </a:blip>
                    <a:srcRect/>
                    <a:stretch>
                      <a:fillRect/>
                    </a:stretch>
                  </pic:blipFill>
                  <pic:spPr bwMode="auto">
                    <a:xfrm>
                      <a:off x="0" y="0"/>
                      <a:ext cx="736600" cy="552450"/>
                    </a:xfrm>
                    <a:prstGeom prst="rect">
                      <a:avLst/>
                    </a:prstGeom>
                    <a:noFill/>
                    <a:ln>
                      <a:noFill/>
                    </a:ln>
                    <a:effectLst/>
                  </pic:spPr>
                </pic:pic>
              </a:graphicData>
            </a:graphic>
            <wp14:sizeRelH relativeFrom="page">
              <wp14:pctWidth>0</wp14:pctWidth>
            </wp14:sizeRelH>
            <wp14:sizeRelV relativeFrom="page">
              <wp14:pctHeight>0</wp14:pctHeight>
            </wp14:sizeRelV>
          </wp:anchor>
        </w:drawing>
      </w:r>
    </w:p>
    <w:p w14:paraId="3D153456" w14:textId="5798F0E1" w:rsidR="005218A1" w:rsidRPr="00EE7AFE" w:rsidRDefault="005218A1" w:rsidP="00CE2B6C">
      <w:pPr>
        <w:rPr>
          <w:sz w:val="22"/>
          <w:u w:val="single"/>
        </w:rPr>
      </w:pPr>
      <w:r w:rsidRPr="000951F6">
        <w:rPr>
          <w:sz w:val="22"/>
        </w:rPr>
        <w:tab/>
      </w:r>
      <w:r w:rsidRPr="000951F6">
        <w:rPr>
          <w:sz w:val="22"/>
        </w:rPr>
        <w:tab/>
      </w:r>
      <w:r w:rsidRPr="000951F6">
        <w:rPr>
          <w:sz w:val="22"/>
        </w:rPr>
        <w:tab/>
      </w:r>
      <w:r w:rsidRPr="000951F6">
        <w:rPr>
          <w:sz w:val="22"/>
        </w:rPr>
        <w:tab/>
      </w:r>
      <w:r w:rsidRPr="000951F6">
        <w:rPr>
          <w:sz w:val="22"/>
        </w:rPr>
        <w:tab/>
      </w:r>
      <w:r w:rsidRPr="000951F6">
        <w:rPr>
          <w:sz w:val="22"/>
        </w:rPr>
        <w:tab/>
      </w:r>
      <w:r w:rsidRPr="000951F6">
        <w:rPr>
          <w:sz w:val="22"/>
        </w:rPr>
        <w:tab/>
      </w:r>
      <w:r w:rsidRPr="000951F6">
        <w:rPr>
          <w:sz w:val="22"/>
        </w:rPr>
        <w:tab/>
      </w:r>
      <w:r w:rsidRPr="000951F6">
        <w:rPr>
          <w:sz w:val="22"/>
        </w:rPr>
        <w:tab/>
      </w:r>
      <w:r w:rsidRPr="000951F6">
        <w:rPr>
          <w:sz w:val="22"/>
        </w:rPr>
        <w:tab/>
      </w:r>
      <w:r w:rsidRPr="000951F6">
        <w:rPr>
          <w:sz w:val="22"/>
        </w:rPr>
        <w:tab/>
      </w:r>
      <w:r w:rsidRPr="000951F6">
        <w:rPr>
          <w:sz w:val="22"/>
        </w:rPr>
        <w:tab/>
      </w:r>
      <w:r w:rsidRPr="000951F6">
        <w:rPr>
          <w:sz w:val="22"/>
        </w:rPr>
        <w:tab/>
      </w:r>
      <w:r w:rsidRPr="000951F6">
        <w:rPr>
          <w:sz w:val="22"/>
        </w:rPr>
        <w:tab/>
      </w:r>
      <w:r w:rsidRPr="000951F6">
        <w:rPr>
          <w:sz w:val="22"/>
        </w:rPr>
        <w:tab/>
      </w:r>
      <w:r w:rsidRPr="00EE7AFE">
        <w:rPr>
          <w:sz w:val="22"/>
          <w:u w:val="single"/>
        </w:rPr>
        <w:t>September 26, 27</w:t>
      </w:r>
      <w:r w:rsidRPr="00EE7AFE">
        <w:rPr>
          <w:sz w:val="22"/>
          <w:u w:val="single"/>
        </w:rPr>
        <w:tab/>
      </w:r>
      <w:r w:rsidRPr="00EE7AFE">
        <w:rPr>
          <w:sz w:val="22"/>
          <w:u w:val="single"/>
        </w:rPr>
        <w:tab/>
        <w:t>Right to Life-LIFESPAN</w:t>
      </w:r>
      <w:r w:rsidRPr="00EE7AFE">
        <w:rPr>
          <w:sz w:val="22"/>
          <w:u w:val="single"/>
        </w:rPr>
        <w:tab/>
        <w:t>Clinic Closures</w:t>
      </w:r>
    </w:p>
    <w:p w14:paraId="0296CC61" w14:textId="40F9B3DA" w:rsidR="00312690" w:rsidRPr="000951F6" w:rsidRDefault="005218A1" w:rsidP="00CE2B6C">
      <w:pPr>
        <w:rPr>
          <w:sz w:val="22"/>
        </w:rPr>
      </w:pPr>
      <w:r w:rsidRPr="000951F6">
        <w:rPr>
          <w:sz w:val="22"/>
        </w:rPr>
        <w:t xml:space="preserve">We cheer when “medical centers” that provide abortions close. However, we must remember that most life </w:t>
      </w:r>
      <w:r w:rsidR="00312690" w:rsidRPr="000951F6">
        <w:rPr>
          <w:sz w:val="22"/>
        </w:rPr>
        <w:t>ending procedures now come in the form of two pills, designed to first starve the unborn child</w:t>
      </w:r>
      <w:r w:rsidR="00381D82" w:rsidRPr="000951F6">
        <w:rPr>
          <w:sz w:val="22"/>
        </w:rPr>
        <w:t>,</w:t>
      </w:r>
      <w:r w:rsidR="00312690" w:rsidRPr="000951F6">
        <w:rPr>
          <w:sz w:val="22"/>
        </w:rPr>
        <w:t xml:space="preserve"> and then cause him or her to be expelled from the mother.  Don’t be </w:t>
      </w:r>
      <w:proofErr w:type="gramStart"/>
      <w:r w:rsidR="00312690" w:rsidRPr="000951F6">
        <w:rPr>
          <w:sz w:val="22"/>
        </w:rPr>
        <w:t>fooled—</w:t>
      </w:r>
      <w:proofErr w:type="gramEnd"/>
      <w:r w:rsidR="00312690" w:rsidRPr="000951F6">
        <w:rPr>
          <w:sz w:val="22"/>
        </w:rPr>
        <w:t xml:space="preserve">these pills are not as safe as taking </w:t>
      </w:r>
      <w:r w:rsidR="00381D82" w:rsidRPr="000951F6">
        <w:rPr>
          <w:sz w:val="22"/>
        </w:rPr>
        <w:t>Tylenol</w:t>
      </w:r>
      <w:r w:rsidR="00312690" w:rsidRPr="000951F6">
        <w:rPr>
          <w:sz w:val="22"/>
        </w:rPr>
        <w:t>.  There is no physical examination performed before taking them and side effects are minimized.  For more information, please call the LIFESPAN office, 2480816-1546.</w:t>
      </w:r>
      <w:r w:rsidR="00312690" w:rsidRPr="000951F6">
        <w:rPr>
          <w:sz w:val="22"/>
        </w:rPr>
        <w:br/>
      </w:r>
    </w:p>
    <w:sectPr w:rsidR="00312690" w:rsidRPr="000951F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E2B6C"/>
    <w:rsid w:val="000951F6"/>
    <w:rsid w:val="000D6AEC"/>
    <w:rsid w:val="00312690"/>
    <w:rsid w:val="00381D82"/>
    <w:rsid w:val="005218A1"/>
    <w:rsid w:val="005A4126"/>
    <w:rsid w:val="00663D9D"/>
    <w:rsid w:val="008573B2"/>
    <w:rsid w:val="00CE2B6C"/>
    <w:rsid w:val="00D71EBB"/>
    <w:rsid w:val="00EE7AFE"/>
    <w:rsid w:val="00F13D1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E5F81AA"/>
  <w15:chartTrackingRefBased/>
  <w15:docId w15:val="{09B7A1D2-17C8-4102-91FD-A4843BE11E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D71EBB"/>
    <w:rPr>
      <w:rFonts w:ascii="Georgia" w:hAnsi="Georgia"/>
      <w:sz w:val="24"/>
    </w:rPr>
  </w:style>
  <w:style w:type="paragraph" w:styleId="Heading1">
    <w:name w:val="heading 1"/>
    <w:basedOn w:val="Normal"/>
    <w:next w:val="Normal"/>
    <w:link w:val="Heading1Char"/>
    <w:uiPriority w:val="9"/>
    <w:qFormat/>
    <w:rsid w:val="00CE2B6C"/>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CE2B6C"/>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CE2B6C"/>
    <w:pPr>
      <w:keepNext/>
      <w:keepLines/>
      <w:spacing w:before="160" w:after="80"/>
      <w:outlineLvl w:val="2"/>
    </w:pPr>
    <w:rPr>
      <w:rFonts w:asciiTheme="minorHAnsi" w:eastAsiaTheme="majorEastAsia" w:hAnsiTheme="minorHAnsi"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CE2B6C"/>
    <w:pPr>
      <w:keepNext/>
      <w:keepLines/>
      <w:spacing w:before="80" w:after="40"/>
      <w:outlineLvl w:val="3"/>
    </w:pPr>
    <w:rPr>
      <w:rFonts w:asciiTheme="minorHAnsi" w:eastAsiaTheme="majorEastAsia" w:hAnsiTheme="minorHAnsi" w:cstheme="majorBidi"/>
      <w:i/>
      <w:iCs/>
      <w:color w:val="0F4761" w:themeColor="accent1" w:themeShade="BF"/>
    </w:rPr>
  </w:style>
  <w:style w:type="paragraph" w:styleId="Heading5">
    <w:name w:val="heading 5"/>
    <w:basedOn w:val="Normal"/>
    <w:next w:val="Normal"/>
    <w:link w:val="Heading5Char"/>
    <w:uiPriority w:val="9"/>
    <w:semiHidden/>
    <w:unhideWhenUsed/>
    <w:qFormat/>
    <w:rsid w:val="00CE2B6C"/>
    <w:pPr>
      <w:keepNext/>
      <w:keepLines/>
      <w:spacing w:before="80" w:after="40"/>
      <w:outlineLvl w:val="4"/>
    </w:pPr>
    <w:rPr>
      <w:rFonts w:asciiTheme="minorHAnsi" w:eastAsiaTheme="majorEastAsia" w:hAnsiTheme="minorHAnsi" w:cstheme="majorBidi"/>
      <w:color w:val="0F4761" w:themeColor="accent1" w:themeShade="BF"/>
    </w:rPr>
  </w:style>
  <w:style w:type="paragraph" w:styleId="Heading6">
    <w:name w:val="heading 6"/>
    <w:basedOn w:val="Normal"/>
    <w:next w:val="Normal"/>
    <w:link w:val="Heading6Char"/>
    <w:uiPriority w:val="9"/>
    <w:semiHidden/>
    <w:unhideWhenUsed/>
    <w:qFormat/>
    <w:rsid w:val="00CE2B6C"/>
    <w:pPr>
      <w:keepNext/>
      <w:keepLines/>
      <w:spacing w:before="40" w:after="0"/>
      <w:outlineLvl w:val="5"/>
    </w:pPr>
    <w:rPr>
      <w:rFonts w:asciiTheme="minorHAnsi" w:eastAsiaTheme="majorEastAsia" w:hAnsiTheme="minorHAnsi" w:cstheme="majorBidi"/>
      <w:i/>
      <w:iCs/>
      <w:color w:val="595959" w:themeColor="text1" w:themeTint="A6"/>
    </w:rPr>
  </w:style>
  <w:style w:type="paragraph" w:styleId="Heading7">
    <w:name w:val="heading 7"/>
    <w:basedOn w:val="Normal"/>
    <w:next w:val="Normal"/>
    <w:link w:val="Heading7Char"/>
    <w:uiPriority w:val="9"/>
    <w:semiHidden/>
    <w:unhideWhenUsed/>
    <w:qFormat/>
    <w:rsid w:val="00CE2B6C"/>
    <w:pPr>
      <w:keepNext/>
      <w:keepLines/>
      <w:spacing w:before="40" w:after="0"/>
      <w:outlineLvl w:val="6"/>
    </w:pPr>
    <w:rPr>
      <w:rFonts w:asciiTheme="minorHAnsi" w:eastAsiaTheme="majorEastAsia" w:hAnsiTheme="minorHAnsi" w:cstheme="majorBidi"/>
      <w:color w:val="595959" w:themeColor="text1" w:themeTint="A6"/>
    </w:rPr>
  </w:style>
  <w:style w:type="paragraph" w:styleId="Heading8">
    <w:name w:val="heading 8"/>
    <w:basedOn w:val="Normal"/>
    <w:next w:val="Normal"/>
    <w:link w:val="Heading8Char"/>
    <w:uiPriority w:val="9"/>
    <w:semiHidden/>
    <w:unhideWhenUsed/>
    <w:qFormat/>
    <w:rsid w:val="00CE2B6C"/>
    <w:pPr>
      <w:keepNext/>
      <w:keepLines/>
      <w:spacing w:after="0"/>
      <w:outlineLvl w:val="7"/>
    </w:pPr>
    <w:rPr>
      <w:rFonts w:asciiTheme="minorHAnsi" w:eastAsiaTheme="majorEastAsia" w:hAnsiTheme="minorHAnsi" w:cstheme="majorBidi"/>
      <w:i/>
      <w:iCs/>
      <w:color w:val="272727" w:themeColor="text1" w:themeTint="D8"/>
    </w:rPr>
  </w:style>
  <w:style w:type="paragraph" w:styleId="Heading9">
    <w:name w:val="heading 9"/>
    <w:basedOn w:val="Normal"/>
    <w:next w:val="Normal"/>
    <w:link w:val="Heading9Char"/>
    <w:uiPriority w:val="9"/>
    <w:semiHidden/>
    <w:unhideWhenUsed/>
    <w:qFormat/>
    <w:rsid w:val="00CE2B6C"/>
    <w:pPr>
      <w:keepNext/>
      <w:keepLines/>
      <w:spacing w:after="0"/>
      <w:outlineLvl w:val="8"/>
    </w:pPr>
    <w:rPr>
      <w:rFonts w:asciiTheme="minorHAnsi" w:eastAsiaTheme="majorEastAsia" w:hAnsiTheme="minorHAnsi"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CE2B6C"/>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CE2B6C"/>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CE2B6C"/>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CE2B6C"/>
    <w:rPr>
      <w:rFonts w:eastAsiaTheme="majorEastAsia" w:cstheme="majorBidi"/>
      <w:i/>
      <w:iCs/>
      <w:color w:val="0F4761" w:themeColor="accent1" w:themeShade="BF"/>
      <w:sz w:val="24"/>
    </w:rPr>
  </w:style>
  <w:style w:type="character" w:customStyle="1" w:styleId="Heading5Char">
    <w:name w:val="Heading 5 Char"/>
    <w:basedOn w:val="DefaultParagraphFont"/>
    <w:link w:val="Heading5"/>
    <w:uiPriority w:val="9"/>
    <w:semiHidden/>
    <w:rsid w:val="00CE2B6C"/>
    <w:rPr>
      <w:rFonts w:eastAsiaTheme="majorEastAsia" w:cstheme="majorBidi"/>
      <w:color w:val="0F4761" w:themeColor="accent1" w:themeShade="BF"/>
      <w:sz w:val="24"/>
    </w:rPr>
  </w:style>
  <w:style w:type="character" w:customStyle="1" w:styleId="Heading6Char">
    <w:name w:val="Heading 6 Char"/>
    <w:basedOn w:val="DefaultParagraphFont"/>
    <w:link w:val="Heading6"/>
    <w:uiPriority w:val="9"/>
    <w:semiHidden/>
    <w:rsid w:val="00CE2B6C"/>
    <w:rPr>
      <w:rFonts w:eastAsiaTheme="majorEastAsia" w:cstheme="majorBidi"/>
      <w:i/>
      <w:iCs/>
      <w:color w:val="595959" w:themeColor="text1" w:themeTint="A6"/>
      <w:sz w:val="24"/>
    </w:rPr>
  </w:style>
  <w:style w:type="character" w:customStyle="1" w:styleId="Heading7Char">
    <w:name w:val="Heading 7 Char"/>
    <w:basedOn w:val="DefaultParagraphFont"/>
    <w:link w:val="Heading7"/>
    <w:uiPriority w:val="9"/>
    <w:semiHidden/>
    <w:rsid w:val="00CE2B6C"/>
    <w:rPr>
      <w:rFonts w:eastAsiaTheme="majorEastAsia" w:cstheme="majorBidi"/>
      <w:color w:val="595959" w:themeColor="text1" w:themeTint="A6"/>
      <w:sz w:val="24"/>
    </w:rPr>
  </w:style>
  <w:style w:type="character" w:customStyle="1" w:styleId="Heading8Char">
    <w:name w:val="Heading 8 Char"/>
    <w:basedOn w:val="DefaultParagraphFont"/>
    <w:link w:val="Heading8"/>
    <w:uiPriority w:val="9"/>
    <w:semiHidden/>
    <w:rsid w:val="00CE2B6C"/>
    <w:rPr>
      <w:rFonts w:eastAsiaTheme="majorEastAsia" w:cstheme="majorBidi"/>
      <w:i/>
      <w:iCs/>
      <w:color w:val="272727" w:themeColor="text1" w:themeTint="D8"/>
      <w:sz w:val="24"/>
    </w:rPr>
  </w:style>
  <w:style w:type="character" w:customStyle="1" w:styleId="Heading9Char">
    <w:name w:val="Heading 9 Char"/>
    <w:basedOn w:val="DefaultParagraphFont"/>
    <w:link w:val="Heading9"/>
    <w:uiPriority w:val="9"/>
    <w:semiHidden/>
    <w:rsid w:val="00CE2B6C"/>
    <w:rPr>
      <w:rFonts w:eastAsiaTheme="majorEastAsia" w:cstheme="majorBidi"/>
      <w:color w:val="272727" w:themeColor="text1" w:themeTint="D8"/>
      <w:sz w:val="24"/>
    </w:rPr>
  </w:style>
  <w:style w:type="paragraph" w:styleId="Title">
    <w:name w:val="Title"/>
    <w:basedOn w:val="Normal"/>
    <w:next w:val="Normal"/>
    <w:link w:val="TitleChar"/>
    <w:uiPriority w:val="10"/>
    <w:qFormat/>
    <w:rsid w:val="00CE2B6C"/>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CE2B6C"/>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CE2B6C"/>
    <w:pPr>
      <w:numPr>
        <w:ilvl w:val="1"/>
      </w:numPr>
    </w:pPr>
    <w:rPr>
      <w:rFonts w:asciiTheme="minorHAnsi" w:eastAsiaTheme="majorEastAsia" w:hAnsiTheme="minorHAnsi"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CE2B6C"/>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CE2B6C"/>
    <w:pPr>
      <w:spacing w:before="160"/>
      <w:jc w:val="center"/>
    </w:pPr>
    <w:rPr>
      <w:i/>
      <w:iCs/>
      <w:color w:val="404040" w:themeColor="text1" w:themeTint="BF"/>
    </w:rPr>
  </w:style>
  <w:style w:type="character" w:customStyle="1" w:styleId="QuoteChar">
    <w:name w:val="Quote Char"/>
    <w:basedOn w:val="DefaultParagraphFont"/>
    <w:link w:val="Quote"/>
    <w:uiPriority w:val="29"/>
    <w:rsid w:val="00CE2B6C"/>
    <w:rPr>
      <w:rFonts w:ascii="Georgia" w:hAnsi="Georgia"/>
      <w:i/>
      <w:iCs/>
      <w:color w:val="404040" w:themeColor="text1" w:themeTint="BF"/>
      <w:sz w:val="24"/>
    </w:rPr>
  </w:style>
  <w:style w:type="paragraph" w:styleId="ListParagraph">
    <w:name w:val="List Paragraph"/>
    <w:basedOn w:val="Normal"/>
    <w:uiPriority w:val="34"/>
    <w:qFormat/>
    <w:rsid w:val="00CE2B6C"/>
    <w:pPr>
      <w:ind w:left="720"/>
      <w:contextualSpacing/>
    </w:pPr>
  </w:style>
  <w:style w:type="character" w:styleId="IntenseEmphasis">
    <w:name w:val="Intense Emphasis"/>
    <w:basedOn w:val="DefaultParagraphFont"/>
    <w:uiPriority w:val="21"/>
    <w:qFormat/>
    <w:rsid w:val="00CE2B6C"/>
    <w:rPr>
      <w:i/>
      <w:iCs/>
      <w:color w:val="0F4761" w:themeColor="accent1" w:themeShade="BF"/>
    </w:rPr>
  </w:style>
  <w:style w:type="paragraph" w:styleId="IntenseQuote">
    <w:name w:val="Intense Quote"/>
    <w:basedOn w:val="Normal"/>
    <w:next w:val="Normal"/>
    <w:link w:val="IntenseQuoteChar"/>
    <w:uiPriority w:val="30"/>
    <w:qFormat/>
    <w:rsid w:val="00CE2B6C"/>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CE2B6C"/>
    <w:rPr>
      <w:rFonts w:ascii="Georgia" w:hAnsi="Georgia"/>
      <w:i/>
      <w:iCs/>
      <w:color w:val="0F4761" w:themeColor="accent1" w:themeShade="BF"/>
      <w:sz w:val="24"/>
    </w:rPr>
  </w:style>
  <w:style w:type="character" w:styleId="IntenseReference">
    <w:name w:val="Intense Reference"/>
    <w:basedOn w:val="DefaultParagraphFont"/>
    <w:uiPriority w:val="32"/>
    <w:qFormat/>
    <w:rsid w:val="00CE2B6C"/>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45</TotalTime>
  <Pages>1</Pages>
  <Words>287</Words>
  <Characters>1640</Characters>
  <Application>Microsoft Office Word</Application>
  <DocSecurity>0</DocSecurity>
  <Lines>13</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1924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Diane Trombley</dc:creator>
  <cp:keywords/>
  <dc:description/>
  <cp:lastModifiedBy>Diane Trombley</cp:lastModifiedBy>
  <cp:revision>5</cp:revision>
  <dcterms:created xsi:type="dcterms:W3CDTF">2026-08-21T14:28:00Z</dcterms:created>
  <dcterms:modified xsi:type="dcterms:W3CDTF">2026-08-21T15:44:00Z</dcterms:modified>
</cp:coreProperties>
</file>