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B4ECA" w14:textId="4656C597" w:rsidR="008573B2" w:rsidRDefault="00B810BA" w:rsidP="00B810BA">
      <w:pPr>
        <w:jc w:val="center"/>
      </w:pPr>
      <w:r>
        <w:t xml:space="preserve">LIFESPAN REPRESENATATIVE BULLETIN NOTES, </w:t>
      </w:r>
      <w:r w:rsidR="00947CFF">
        <w:t>AUGUST</w:t>
      </w:r>
      <w:r>
        <w:t xml:space="preserve"> 2026</w:t>
      </w:r>
    </w:p>
    <w:p w14:paraId="2A6AFFE4" w14:textId="77777777" w:rsidR="00B810BA" w:rsidRDefault="00B810BA" w:rsidP="00B810BA">
      <w:pPr>
        <w:jc w:val="center"/>
      </w:pPr>
    </w:p>
    <w:p w14:paraId="7E89114C" w14:textId="103ACA41" w:rsidR="00B810BA" w:rsidRPr="00334E72" w:rsidRDefault="00B810BA" w:rsidP="00B810BA">
      <w:pPr>
        <w:rPr>
          <w:u w:val="single"/>
        </w:rPr>
      </w:pPr>
      <w:r>
        <w:rPr>
          <w:rFonts w:ascii="Times New Roman" w:hAnsi="Times New Roman" w:cs="Times New Roman"/>
          <w:noProof/>
          <w:kern w:val="0"/>
          <w:szCs w:val="24"/>
          <w14:ligatures w14:val="none"/>
        </w:rPr>
        <w:drawing>
          <wp:anchor distT="36576" distB="36576" distL="36576" distR="36576" simplePos="0" relativeHeight="251659264" behindDoc="0" locked="0" layoutInCell="1" allowOverlap="1" wp14:anchorId="4FA07DF0" wp14:editId="7932EA61">
            <wp:simplePos x="0" y="0"/>
            <wp:positionH relativeFrom="margin">
              <wp:align>left</wp:align>
            </wp:positionH>
            <wp:positionV relativeFrom="paragraph">
              <wp:posOffset>38736</wp:posOffset>
            </wp:positionV>
            <wp:extent cx="774700" cy="679450"/>
            <wp:effectExtent l="0" t="0" r="6350" b="635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34E72">
        <w:rPr>
          <w:u w:val="single"/>
        </w:rPr>
        <w:t>August 1, 2</w:t>
      </w:r>
      <w:r w:rsidRPr="00334E72">
        <w:rPr>
          <w:u w:val="single"/>
        </w:rPr>
        <w:tab/>
        <w:t>Right to Life-LIFESPAN</w:t>
      </w:r>
      <w:r w:rsidRPr="00334E72">
        <w:rPr>
          <w:u w:val="single"/>
        </w:rPr>
        <w:tab/>
      </w:r>
      <w:r w:rsidRPr="00334E72">
        <w:rPr>
          <w:u w:val="single"/>
        </w:rPr>
        <w:tab/>
        <w:t>Primary Elections.</w:t>
      </w:r>
    </w:p>
    <w:p w14:paraId="244A73E1" w14:textId="1AB177E7" w:rsidR="00B810BA" w:rsidRDefault="00B810BA" w:rsidP="00B810BA">
      <w:r>
        <w:t xml:space="preserve">Voting is not just an opportunity but also a responsibility.  </w:t>
      </w:r>
      <w:r w:rsidR="00334E72">
        <w:t xml:space="preserve">LIFESPAN is a 501 c 3 organization and cannot recommend or endorse political </w:t>
      </w:r>
      <w:r w:rsidR="00947CFF">
        <w:t xml:space="preserve">candidates.  We do ask that you </w:t>
      </w:r>
      <w:r>
        <w:t>examine the candidates and issues on your ballots and vote for those who most align themselves with your desires for our country.</w:t>
      </w:r>
    </w:p>
    <w:p w14:paraId="5844D12F" w14:textId="3CA6140B" w:rsidR="00B810BA" w:rsidRDefault="00B810BA" w:rsidP="00B810BA">
      <w:r>
        <w:rPr>
          <w:rFonts w:ascii="Times New Roman" w:hAnsi="Times New Roman" w:cs="Times New Roman"/>
          <w:noProof/>
          <w:kern w:val="0"/>
          <w:szCs w:val="24"/>
          <w14:ligatures w14:val="none"/>
        </w:rPr>
        <w:drawing>
          <wp:anchor distT="36576" distB="36576" distL="36576" distR="36576" simplePos="0" relativeHeight="251661312" behindDoc="0" locked="0" layoutInCell="1" allowOverlap="1" wp14:anchorId="203B222A" wp14:editId="7D37CD9D">
            <wp:simplePos x="0" y="0"/>
            <wp:positionH relativeFrom="margin">
              <wp:align>left</wp:align>
            </wp:positionH>
            <wp:positionV relativeFrom="paragraph">
              <wp:posOffset>210185</wp:posOffset>
            </wp:positionV>
            <wp:extent cx="774700" cy="647700"/>
            <wp:effectExtent l="0" t="0" r="6350" b="0"/>
            <wp:wrapNone/>
            <wp:docPr id="3083185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C4A219" w14:textId="48CDA86C" w:rsidR="00B810BA" w:rsidRPr="00334E72" w:rsidRDefault="004653AC" w:rsidP="00B810BA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Pr="00334E72">
        <w:rPr>
          <w:u w:val="single"/>
        </w:rPr>
        <w:t>August 8,9</w:t>
      </w:r>
      <w:r w:rsidRPr="00334E72">
        <w:rPr>
          <w:u w:val="single"/>
        </w:rPr>
        <w:tab/>
      </w:r>
      <w:r w:rsidR="00E26C75" w:rsidRPr="00334E72">
        <w:rPr>
          <w:u w:val="single"/>
        </w:rPr>
        <w:t xml:space="preserve">           </w:t>
      </w:r>
      <w:r w:rsidRPr="00334E72">
        <w:rPr>
          <w:u w:val="single"/>
        </w:rPr>
        <w:t>Right to Life-LIFESPAN</w:t>
      </w:r>
      <w:r w:rsidRPr="00334E72">
        <w:rPr>
          <w:u w:val="single"/>
        </w:rPr>
        <w:tab/>
      </w:r>
      <w:r w:rsidRPr="00334E72">
        <w:rPr>
          <w:u w:val="single"/>
        </w:rPr>
        <w:tab/>
        <w:t>Moms.gov</w:t>
      </w:r>
    </w:p>
    <w:p w14:paraId="56C3D058" w14:textId="6D107CD7" w:rsidR="004653AC" w:rsidRDefault="004653AC" w:rsidP="00B810BA">
      <w:r>
        <w:t xml:space="preserve">Moms.gov is a new federal web site from the HHS which </w:t>
      </w:r>
      <w:r w:rsidR="00947CFF">
        <w:t>is designed</w:t>
      </w:r>
      <w:r>
        <w:t xml:space="preserve"> for expecting and new parents offering information on maternal health and federal family support programs, including health center locations, financial and medical programs</w:t>
      </w:r>
      <w:r w:rsidR="00E26C75">
        <w:t>,</w:t>
      </w:r>
      <w:r>
        <w:t xml:space="preserve"> maternal programs, and other resources for pregnant and parenting families.</w:t>
      </w:r>
    </w:p>
    <w:p w14:paraId="3248864F" w14:textId="77777777" w:rsidR="00E26C75" w:rsidRDefault="00E26C75" w:rsidP="00B810BA"/>
    <w:p w14:paraId="1C3B4FC4" w14:textId="0835049F" w:rsidR="00E26C75" w:rsidRPr="00334E72" w:rsidRDefault="00E26C75" w:rsidP="00B810BA">
      <w:pPr>
        <w:rPr>
          <w:u w:val="single"/>
        </w:rPr>
      </w:pPr>
      <w:r>
        <w:rPr>
          <w:rFonts w:ascii="Times New Roman" w:hAnsi="Times New Roman" w:cs="Times New Roman"/>
          <w:noProof/>
          <w:kern w:val="0"/>
          <w:szCs w:val="24"/>
          <w14:ligatures w14:val="none"/>
        </w:rPr>
        <w:drawing>
          <wp:anchor distT="36576" distB="36576" distL="36576" distR="36576" simplePos="0" relativeHeight="251663360" behindDoc="0" locked="0" layoutInCell="1" allowOverlap="1" wp14:anchorId="0740ED75" wp14:editId="3022F807">
            <wp:simplePos x="0" y="0"/>
            <wp:positionH relativeFrom="margin">
              <wp:align>left</wp:align>
            </wp:positionH>
            <wp:positionV relativeFrom="paragraph">
              <wp:posOffset>36830</wp:posOffset>
            </wp:positionV>
            <wp:extent cx="774700" cy="647700"/>
            <wp:effectExtent l="0" t="0" r="6350" b="0"/>
            <wp:wrapNone/>
            <wp:docPr id="3061971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34E72">
        <w:rPr>
          <w:u w:val="single"/>
        </w:rPr>
        <w:t>August 15, 16</w:t>
      </w:r>
      <w:r w:rsidRPr="00334E72">
        <w:rPr>
          <w:u w:val="single"/>
        </w:rPr>
        <w:tab/>
      </w:r>
      <w:r w:rsidRPr="00334E72">
        <w:rPr>
          <w:u w:val="single"/>
        </w:rPr>
        <w:tab/>
        <w:t>Right to Life-LIFESPAN</w:t>
      </w:r>
      <w:r w:rsidRPr="00334E72">
        <w:rPr>
          <w:u w:val="single"/>
        </w:rPr>
        <w:tab/>
      </w:r>
      <w:r w:rsidRPr="00334E72">
        <w:rPr>
          <w:u w:val="single"/>
        </w:rPr>
        <w:tab/>
        <w:t>LAI</w:t>
      </w:r>
    </w:p>
    <w:p w14:paraId="767A5380" w14:textId="0055FA6C" w:rsidR="00E26C75" w:rsidRPr="00885929" w:rsidRDefault="00E26C75" w:rsidP="00B810BA">
      <w:pPr>
        <w:rPr>
          <w:color w:val="000000"/>
          <w:shd w:val="clear" w:color="auto" w:fill="FFFFFF"/>
        </w:rPr>
      </w:pPr>
      <w:r w:rsidRPr="00885929">
        <w:t xml:space="preserve">What is LAI?  </w:t>
      </w:r>
      <w:r w:rsidRPr="00885929">
        <w:rPr>
          <w:color w:val="000000"/>
          <w:shd w:val="clear" w:color="auto" w:fill="FFFFFF"/>
        </w:rPr>
        <w:t>Over the course of three days, participants</w:t>
      </w:r>
      <w:r w:rsidRPr="00885929">
        <w:rPr>
          <w:color w:val="000000"/>
          <w:shd w:val="clear" w:color="auto" w:fill="FFFFFF"/>
        </w:rPr>
        <w:t>, ages 16-</w:t>
      </w:r>
      <w:r w:rsidR="00947CFF" w:rsidRPr="00885929">
        <w:rPr>
          <w:color w:val="000000"/>
          <w:shd w:val="clear" w:color="auto" w:fill="FFFFFF"/>
        </w:rPr>
        <w:t>25, learn</w:t>
      </w:r>
      <w:r w:rsidRPr="00885929">
        <w:rPr>
          <w:color w:val="000000"/>
          <w:shd w:val="clear" w:color="auto" w:fill="FFFFFF"/>
        </w:rPr>
        <w:t xml:space="preserve"> to effectively respond to pro-choice arguments and engage in meaningful conversations. The program includes hands-on outreach activities in key Michigan cities</w:t>
      </w:r>
      <w:r w:rsidRPr="00885929">
        <w:rPr>
          <w:color w:val="000000"/>
          <w:shd w:val="clear" w:color="auto" w:fill="FFFFFF"/>
        </w:rPr>
        <w:t xml:space="preserve">. This year Lifespan’s generous donors have allowed us to sponsor 19 </w:t>
      </w:r>
      <w:r w:rsidR="00947CFF" w:rsidRPr="00885929">
        <w:rPr>
          <w:color w:val="000000"/>
          <w:shd w:val="clear" w:color="auto" w:fill="FFFFFF"/>
        </w:rPr>
        <w:t>students</w:t>
      </w:r>
      <w:r w:rsidRPr="00885929">
        <w:rPr>
          <w:color w:val="000000"/>
          <w:shd w:val="clear" w:color="auto" w:fill="FFFFFF"/>
        </w:rPr>
        <w:t xml:space="preserve"> </w:t>
      </w:r>
      <w:r w:rsidR="00885929" w:rsidRPr="00885929">
        <w:rPr>
          <w:color w:val="000000"/>
          <w:shd w:val="clear" w:color="auto" w:fill="FFFFFF"/>
        </w:rPr>
        <w:t>for this experience.  We are grateful to all those who made it possible to offer this to our young people.  For more information, please call the LIFESPAN office, 248-816-1546.</w:t>
      </w:r>
    </w:p>
    <w:p w14:paraId="7DF80DE0" w14:textId="77777777" w:rsidR="00885929" w:rsidRDefault="00885929" w:rsidP="00B810BA">
      <w:pPr>
        <w:rPr>
          <w:rFonts w:ascii="Roboto" w:hAnsi="Roboto"/>
          <w:color w:val="000000"/>
          <w:shd w:val="clear" w:color="auto" w:fill="FFFFFF"/>
        </w:rPr>
      </w:pPr>
    </w:p>
    <w:p w14:paraId="1E0C22D4" w14:textId="1816EA7A" w:rsidR="00885929" w:rsidRPr="00334E72" w:rsidRDefault="00885929" w:rsidP="00B810BA">
      <w:pPr>
        <w:rPr>
          <w:color w:val="000000"/>
          <w:u w:val="single"/>
          <w:shd w:val="clear" w:color="auto" w:fill="FFFFFF"/>
        </w:rPr>
      </w:pPr>
      <w:r>
        <w:rPr>
          <w:rFonts w:ascii="Times New Roman" w:hAnsi="Times New Roman" w:cs="Times New Roman"/>
          <w:noProof/>
          <w:kern w:val="0"/>
          <w:szCs w:val="24"/>
          <w14:ligatures w14:val="none"/>
        </w:rPr>
        <w:drawing>
          <wp:anchor distT="36576" distB="36576" distL="36576" distR="36576" simplePos="0" relativeHeight="251665408" behindDoc="0" locked="0" layoutInCell="1" allowOverlap="1" wp14:anchorId="7E7BA028" wp14:editId="67BC2819">
            <wp:simplePos x="0" y="0"/>
            <wp:positionH relativeFrom="margin">
              <wp:posOffset>0</wp:posOffset>
            </wp:positionH>
            <wp:positionV relativeFrom="paragraph">
              <wp:posOffset>36830</wp:posOffset>
            </wp:positionV>
            <wp:extent cx="774700" cy="647700"/>
            <wp:effectExtent l="0" t="0" r="6350" b="0"/>
            <wp:wrapNone/>
            <wp:docPr id="1458483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Roboto" w:hAnsi="Roboto"/>
          <w:color w:val="000000"/>
          <w:shd w:val="clear" w:color="auto" w:fill="FFFFFF"/>
        </w:rPr>
        <w:tab/>
      </w:r>
      <w:r>
        <w:rPr>
          <w:rFonts w:ascii="Roboto" w:hAnsi="Roboto"/>
          <w:color w:val="000000"/>
          <w:shd w:val="clear" w:color="auto" w:fill="FFFFFF"/>
        </w:rPr>
        <w:tab/>
      </w:r>
      <w:r>
        <w:rPr>
          <w:rFonts w:ascii="Roboto" w:hAnsi="Roboto"/>
          <w:color w:val="000000"/>
          <w:shd w:val="clear" w:color="auto" w:fill="FFFFFF"/>
        </w:rPr>
        <w:tab/>
      </w:r>
      <w:r>
        <w:rPr>
          <w:rFonts w:ascii="Roboto" w:hAnsi="Roboto"/>
          <w:color w:val="000000"/>
          <w:shd w:val="clear" w:color="auto" w:fill="FFFFFF"/>
        </w:rPr>
        <w:tab/>
      </w:r>
      <w:r>
        <w:rPr>
          <w:rFonts w:ascii="Roboto" w:hAnsi="Roboto"/>
          <w:color w:val="000000"/>
          <w:shd w:val="clear" w:color="auto" w:fill="FFFFFF"/>
        </w:rPr>
        <w:tab/>
      </w:r>
      <w:r>
        <w:rPr>
          <w:rFonts w:ascii="Roboto" w:hAnsi="Roboto"/>
          <w:color w:val="000000"/>
          <w:shd w:val="clear" w:color="auto" w:fill="FFFFFF"/>
        </w:rPr>
        <w:tab/>
      </w:r>
      <w:r>
        <w:rPr>
          <w:rFonts w:ascii="Roboto" w:hAnsi="Roboto"/>
          <w:color w:val="000000"/>
          <w:shd w:val="clear" w:color="auto" w:fill="FFFFFF"/>
        </w:rPr>
        <w:tab/>
      </w:r>
      <w:r>
        <w:rPr>
          <w:rFonts w:ascii="Roboto" w:hAnsi="Roboto"/>
          <w:color w:val="000000"/>
          <w:shd w:val="clear" w:color="auto" w:fill="FFFFFF"/>
        </w:rPr>
        <w:tab/>
      </w:r>
      <w:r>
        <w:rPr>
          <w:rFonts w:ascii="Roboto" w:hAnsi="Roboto"/>
          <w:color w:val="000000"/>
          <w:shd w:val="clear" w:color="auto" w:fill="FFFFFF"/>
        </w:rPr>
        <w:tab/>
      </w:r>
      <w:r>
        <w:rPr>
          <w:rFonts w:ascii="Roboto" w:hAnsi="Roboto"/>
          <w:color w:val="000000"/>
          <w:shd w:val="clear" w:color="auto" w:fill="FFFFFF"/>
        </w:rPr>
        <w:tab/>
      </w:r>
      <w:r>
        <w:rPr>
          <w:rFonts w:ascii="Roboto" w:hAnsi="Roboto"/>
          <w:color w:val="000000"/>
          <w:shd w:val="clear" w:color="auto" w:fill="FFFFFF"/>
        </w:rPr>
        <w:tab/>
      </w:r>
      <w:r>
        <w:rPr>
          <w:rFonts w:ascii="Roboto" w:hAnsi="Roboto"/>
          <w:color w:val="000000"/>
          <w:shd w:val="clear" w:color="auto" w:fill="FFFFFF"/>
        </w:rPr>
        <w:tab/>
      </w:r>
      <w:r>
        <w:rPr>
          <w:rFonts w:ascii="Roboto" w:hAnsi="Roboto"/>
          <w:color w:val="000000"/>
          <w:shd w:val="clear" w:color="auto" w:fill="FFFFFF"/>
        </w:rPr>
        <w:tab/>
      </w:r>
      <w:r>
        <w:rPr>
          <w:rFonts w:ascii="Roboto" w:hAnsi="Roboto"/>
          <w:color w:val="000000"/>
          <w:shd w:val="clear" w:color="auto" w:fill="FFFFFF"/>
        </w:rPr>
        <w:tab/>
      </w:r>
      <w:r>
        <w:rPr>
          <w:rFonts w:ascii="Roboto" w:hAnsi="Roboto"/>
          <w:color w:val="000000"/>
          <w:shd w:val="clear" w:color="auto" w:fill="FFFFFF"/>
        </w:rPr>
        <w:tab/>
      </w:r>
      <w:r>
        <w:rPr>
          <w:rFonts w:ascii="Roboto" w:hAnsi="Roboto"/>
          <w:color w:val="000000"/>
          <w:shd w:val="clear" w:color="auto" w:fill="FFFFFF"/>
        </w:rPr>
        <w:tab/>
      </w:r>
      <w:r>
        <w:rPr>
          <w:rFonts w:ascii="Roboto" w:hAnsi="Roboto"/>
          <w:color w:val="000000"/>
          <w:shd w:val="clear" w:color="auto" w:fill="FFFFFF"/>
        </w:rPr>
        <w:tab/>
      </w:r>
      <w:r>
        <w:rPr>
          <w:rFonts w:ascii="Roboto" w:hAnsi="Roboto"/>
          <w:color w:val="000000"/>
          <w:shd w:val="clear" w:color="auto" w:fill="FFFFFF"/>
        </w:rPr>
        <w:tab/>
      </w:r>
      <w:r>
        <w:rPr>
          <w:rFonts w:ascii="Roboto" w:hAnsi="Roboto"/>
          <w:color w:val="000000"/>
          <w:shd w:val="clear" w:color="auto" w:fill="FFFFFF"/>
        </w:rPr>
        <w:tab/>
      </w:r>
      <w:r>
        <w:rPr>
          <w:rFonts w:ascii="Roboto" w:hAnsi="Roboto"/>
          <w:color w:val="000000"/>
          <w:shd w:val="clear" w:color="auto" w:fill="FFFFFF"/>
        </w:rPr>
        <w:tab/>
      </w:r>
      <w:r>
        <w:rPr>
          <w:rFonts w:ascii="Roboto" w:hAnsi="Roboto"/>
          <w:color w:val="000000"/>
          <w:shd w:val="clear" w:color="auto" w:fill="FFFFFF"/>
        </w:rPr>
        <w:tab/>
      </w:r>
      <w:r>
        <w:rPr>
          <w:rFonts w:ascii="Roboto" w:hAnsi="Roboto"/>
          <w:color w:val="000000"/>
          <w:shd w:val="clear" w:color="auto" w:fill="FFFFFF"/>
        </w:rPr>
        <w:tab/>
      </w:r>
      <w:r>
        <w:rPr>
          <w:rFonts w:ascii="Roboto" w:hAnsi="Roboto"/>
          <w:color w:val="000000"/>
          <w:shd w:val="clear" w:color="auto" w:fill="FFFFFF"/>
        </w:rPr>
        <w:tab/>
      </w:r>
      <w:r>
        <w:rPr>
          <w:rFonts w:ascii="Roboto" w:hAnsi="Roboto"/>
          <w:color w:val="000000"/>
          <w:shd w:val="clear" w:color="auto" w:fill="FFFFFF"/>
        </w:rPr>
        <w:tab/>
      </w:r>
      <w:r>
        <w:rPr>
          <w:rFonts w:ascii="Roboto" w:hAnsi="Roboto"/>
          <w:color w:val="000000"/>
          <w:shd w:val="clear" w:color="auto" w:fill="FFFFFF"/>
        </w:rPr>
        <w:tab/>
      </w:r>
      <w:r>
        <w:rPr>
          <w:rFonts w:ascii="Roboto" w:hAnsi="Roboto"/>
          <w:color w:val="000000"/>
          <w:shd w:val="clear" w:color="auto" w:fill="FFFFFF"/>
        </w:rPr>
        <w:tab/>
      </w:r>
      <w:r>
        <w:rPr>
          <w:rFonts w:ascii="Roboto" w:hAnsi="Roboto"/>
          <w:color w:val="000000"/>
          <w:shd w:val="clear" w:color="auto" w:fill="FFFFFF"/>
        </w:rPr>
        <w:tab/>
      </w:r>
      <w:r>
        <w:rPr>
          <w:rFonts w:ascii="Roboto" w:hAnsi="Roboto"/>
          <w:color w:val="000000"/>
          <w:shd w:val="clear" w:color="auto" w:fill="FFFFFF"/>
        </w:rPr>
        <w:tab/>
      </w:r>
      <w:r>
        <w:rPr>
          <w:rFonts w:ascii="Roboto" w:hAnsi="Roboto"/>
          <w:color w:val="000000"/>
          <w:shd w:val="clear" w:color="auto" w:fill="FFFFFF"/>
        </w:rPr>
        <w:tab/>
      </w:r>
      <w:r>
        <w:rPr>
          <w:rFonts w:ascii="Roboto" w:hAnsi="Roboto"/>
          <w:color w:val="000000"/>
          <w:shd w:val="clear" w:color="auto" w:fill="FFFFFF"/>
        </w:rPr>
        <w:tab/>
      </w:r>
      <w:r>
        <w:rPr>
          <w:rFonts w:ascii="Roboto" w:hAnsi="Roboto"/>
          <w:color w:val="000000"/>
          <w:shd w:val="clear" w:color="auto" w:fill="FFFFFF"/>
        </w:rPr>
        <w:tab/>
      </w:r>
      <w:r>
        <w:rPr>
          <w:rFonts w:ascii="Roboto" w:hAnsi="Roboto"/>
          <w:color w:val="000000"/>
          <w:shd w:val="clear" w:color="auto" w:fill="FFFFFF"/>
        </w:rPr>
        <w:tab/>
      </w:r>
      <w:r>
        <w:rPr>
          <w:rFonts w:ascii="Roboto" w:hAnsi="Roboto"/>
          <w:color w:val="000000"/>
          <w:shd w:val="clear" w:color="auto" w:fill="FFFFFF"/>
        </w:rPr>
        <w:tab/>
      </w:r>
      <w:r>
        <w:rPr>
          <w:rFonts w:ascii="Roboto" w:hAnsi="Roboto"/>
          <w:color w:val="000000"/>
          <w:shd w:val="clear" w:color="auto" w:fill="FFFFFF"/>
        </w:rPr>
        <w:tab/>
      </w:r>
      <w:r>
        <w:rPr>
          <w:rFonts w:ascii="Roboto" w:hAnsi="Roboto"/>
          <w:color w:val="000000"/>
          <w:shd w:val="clear" w:color="auto" w:fill="FFFFFF"/>
        </w:rPr>
        <w:tab/>
      </w:r>
      <w:r>
        <w:rPr>
          <w:rFonts w:ascii="Roboto" w:hAnsi="Roboto"/>
          <w:color w:val="000000"/>
          <w:shd w:val="clear" w:color="auto" w:fill="FFFFFF"/>
        </w:rPr>
        <w:tab/>
      </w:r>
      <w:r>
        <w:rPr>
          <w:rFonts w:ascii="Roboto" w:hAnsi="Roboto"/>
          <w:color w:val="000000"/>
          <w:shd w:val="clear" w:color="auto" w:fill="FFFFFF"/>
        </w:rPr>
        <w:tab/>
      </w:r>
      <w:r>
        <w:rPr>
          <w:rFonts w:ascii="Roboto" w:hAnsi="Roboto"/>
          <w:color w:val="000000"/>
          <w:shd w:val="clear" w:color="auto" w:fill="FFFFFF"/>
        </w:rPr>
        <w:tab/>
      </w:r>
      <w:r>
        <w:rPr>
          <w:rFonts w:ascii="Roboto" w:hAnsi="Roboto"/>
          <w:color w:val="000000"/>
          <w:shd w:val="clear" w:color="auto" w:fill="FFFFFF"/>
        </w:rPr>
        <w:tab/>
      </w:r>
      <w:r>
        <w:rPr>
          <w:rFonts w:ascii="Roboto" w:hAnsi="Roboto"/>
          <w:color w:val="000000"/>
          <w:shd w:val="clear" w:color="auto" w:fill="FFFFFF"/>
        </w:rPr>
        <w:tab/>
      </w:r>
      <w:r>
        <w:rPr>
          <w:rFonts w:ascii="Roboto" w:hAnsi="Roboto"/>
          <w:color w:val="000000"/>
          <w:shd w:val="clear" w:color="auto" w:fill="FFFFFF"/>
        </w:rPr>
        <w:tab/>
      </w:r>
      <w:r w:rsidRPr="00334E72">
        <w:rPr>
          <w:color w:val="000000"/>
          <w:u w:val="single"/>
          <w:shd w:val="clear" w:color="auto" w:fill="FFFFFF"/>
        </w:rPr>
        <w:t>August 22,23</w:t>
      </w:r>
      <w:r w:rsidRPr="00334E72">
        <w:rPr>
          <w:color w:val="000000"/>
          <w:u w:val="single"/>
          <w:shd w:val="clear" w:color="auto" w:fill="FFFFFF"/>
        </w:rPr>
        <w:tab/>
      </w:r>
      <w:r w:rsidRPr="00334E72">
        <w:rPr>
          <w:color w:val="000000"/>
          <w:u w:val="single"/>
          <w:shd w:val="clear" w:color="auto" w:fill="FFFFFF"/>
        </w:rPr>
        <w:tab/>
        <w:t>Right to Life-LIFESPAN</w:t>
      </w:r>
      <w:r w:rsidRPr="00334E72">
        <w:rPr>
          <w:color w:val="000000"/>
          <w:u w:val="single"/>
          <w:shd w:val="clear" w:color="auto" w:fill="FFFFFF"/>
        </w:rPr>
        <w:tab/>
      </w:r>
      <w:r w:rsidRPr="00334E72">
        <w:rPr>
          <w:color w:val="000000"/>
          <w:u w:val="single"/>
          <w:shd w:val="clear" w:color="auto" w:fill="FFFFFF"/>
        </w:rPr>
        <w:tab/>
        <w:t>Do We Succeed?</w:t>
      </w:r>
    </w:p>
    <w:p w14:paraId="7A31C3FC" w14:textId="078160DF" w:rsidR="00885929" w:rsidRDefault="00885929" w:rsidP="00B810BA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“You can’t go back and change the </w:t>
      </w:r>
      <w:r w:rsidR="00947CFF">
        <w:rPr>
          <w:color w:val="000000"/>
          <w:shd w:val="clear" w:color="auto" w:fill="FFFFFF"/>
        </w:rPr>
        <w:t>beginning,</w:t>
      </w:r>
      <w:r>
        <w:rPr>
          <w:color w:val="000000"/>
          <w:shd w:val="clear" w:color="auto" w:fill="FFFFFF"/>
        </w:rPr>
        <w:t xml:space="preserve"> but you can start where you are and change the ending”.  </w:t>
      </w:r>
    </w:p>
    <w:p w14:paraId="6465A6B8" w14:textId="77777777" w:rsidR="00334E72" w:rsidRDefault="00334E72" w:rsidP="00B810BA">
      <w:pPr>
        <w:rPr>
          <w:color w:val="000000"/>
          <w:shd w:val="clear" w:color="auto" w:fill="FFFFFF"/>
        </w:rPr>
      </w:pPr>
    </w:p>
    <w:p w14:paraId="0D6F0801" w14:textId="77777777" w:rsidR="00334E72" w:rsidRDefault="00334E72" w:rsidP="00B810BA">
      <w:pPr>
        <w:rPr>
          <w:color w:val="000000"/>
          <w:shd w:val="clear" w:color="auto" w:fill="FFFFFF"/>
        </w:rPr>
      </w:pPr>
      <w:r>
        <w:rPr>
          <w:rFonts w:ascii="Times New Roman" w:hAnsi="Times New Roman" w:cs="Times New Roman"/>
          <w:noProof/>
          <w:kern w:val="0"/>
          <w:szCs w:val="24"/>
          <w14:ligatures w14:val="none"/>
        </w:rPr>
        <w:drawing>
          <wp:anchor distT="36576" distB="36576" distL="36576" distR="36576" simplePos="0" relativeHeight="251667456" behindDoc="0" locked="0" layoutInCell="1" allowOverlap="1" wp14:anchorId="72950B9B" wp14:editId="5AEB4041">
            <wp:simplePos x="0" y="0"/>
            <wp:positionH relativeFrom="margin">
              <wp:posOffset>0</wp:posOffset>
            </wp:positionH>
            <wp:positionV relativeFrom="paragraph">
              <wp:posOffset>36830</wp:posOffset>
            </wp:positionV>
            <wp:extent cx="774700" cy="647700"/>
            <wp:effectExtent l="0" t="0" r="6350" b="0"/>
            <wp:wrapNone/>
            <wp:docPr id="18231482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</w:p>
    <w:p w14:paraId="32D6D643" w14:textId="644E383D" w:rsidR="00334E72" w:rsidRPr="00334E72" w:rsidRDefault="00334E72" w:rsidP="00B810BA">
      <w:pPr>
        <w:rPr>
          <w:color w:val="000000"/>
          <w:u w:val="single"/>
          <w:shd w:val="clear" w:color="auto" w:fill="FFFFFF"/>
        </w:rPr>
      </w:pPr>
      <w:r w:rsidRPr="00334E72">
        <w:rPr>
          <w:color w:val="000000"/>
          <w:u w:val="single"/>
          <w:shd w:val="clear" w:color="auto" w:fill="FFFFFF"/>
        </w:rPr>
        <w:t>August 29, 30</w:t>
      </w:r>
      <w:r w:rsidRPr="00334E72">
        <w:rPr>
          <w:color w:val="000000"/>
          <w:u w:val="single"/>
          <w:shd w:val="clear" w:color="auto" w:fill="FFFFFF"/>
        </w:rPr>
        <w:tab/>
        <w:t>Right to Life-LIFESPAN</w:t>
      </w:r>
      <w:r w:rsidRPr="00334E72">
        <w:rPr>
          <w:color w:val="000000"/>
          <w:u w:val="single"/>
          <w:shd w:val="clear" w:color="auto" w:fill="FFFFFF"/>
        </w:rPr>
        <w:tab/>
        <w:t>National Day of Remembrance</w:t>
      </w:r>
    </w:p>
    <w:p w14:paraId="7BA5DB5C" w14:textId="13EBD289" w:rsidR="00334E72" w:rsidRPr="00334E72" w:rsidRDefault="00334E72" w:rsidP="00334E72">
      <w:pPr>
        <w:pStyle w:val="Default"/>
        <w:rPr>
          <w:rFonts w:ascii="Georgia" w:hAnsi="Georgia"/>
        </w:rPr>
      </w:pPr>
      <w:r w:rsidRPr="00334E72">
        <w:rPr>
          <w:rFonts w:ascii="Georgia" w:hAnsi="Georgia"/>
          <w:shd w:val="clear" w:color="auto" w:fill="FFFFFF"/>
        </w:rPr>
        <w:t xml:space="preserve">Please join us at White Chapel </w:t>
      </w:r>
      <w:r w:rsidR="00947CFF" w:rsidRPr="00334E72">
        <w:rPr>
          <w:rFonts w:ascii="Georgia" w:hAnsi="Georgia"/>
          <w:shd w:val="clear" w:color="auto" w:fill="FFFFFF"/>
        </w:rPr>
        <w:t>Cemetery</w:t>
      </w:r>
      <w:r w:rsidRPr="00334E72">
        <w:rPr>
          <w:rFonts w:ascii="Georgia" w:hAnsi="Georgia"/>
          <w:shd w:val="clear" w:color="auto" w:fill="FFFFFF"/>
        </w:rPr>
        <w:t xml:space="preserve"> on September 12, at 1:00 as LIFESPAN observes the National Day of Remembrance of the Aborted Child with a brief ceremony and the laying of red roses on the memorial of babies John, Anthony, Joseph, Mary and Grace</w:t>
      </w:r>
      <w:r>
        <w:rPr>
          <w:rFonts w:ascii="Georgia" w:hAnsi="Georgia"/>
          <w:shd w:val="clear" w:color="auto" w:fill="FFFFFF"/>
        </w:rPr>
        <w:t>.  For more information, please call the office, 248-816-1546.</w:t>
      </w:r>
    </w:p>
    <w:p w14:paraId="24DD437F" w14:textId="77777777" w:rsidR="00334E72" w:rsidRPr="00334E72" w:rsidRDefault="00334E72" w:rsidP="00334E72">
      <w:pPr>
        <w:pStyle w:val="Default"/>
        <w:rPr>
          <w:rFonts w:ascii="Georgia" w:hAnsi="Georgia" w:cstheme="minorBidi"/>
          <w:color w:val="auto"/>
        </w:rPr>
      </w:pPr>
    </w:p>
    <w:p w14:paraId="372D835E" w14:textId="57732857" w:rsidR="00334E72" w:rsidRDefault="00334E72" w:rsidP="00334E72">
      <w:pPr>
        <w:pStyle w:val="Default"/>
      </w:pPr>
      <w:r>
        <w:rPr>
          <w:rFonts w:cstheme="minorBidi"/>
          <w:color w:val="auto"/>
        </w:rPr>
        <w:t xml:space="preserve"> </w:t>
      </w:r>
      <w:r>
        <w:rPr>
          <w:rFonts w:cstheme="minorBidi"/>
          <w:b/>
          <w:bCs/>
          <w:color w:val="FFFFFF"/>
          <w:sz w:val="22"/>
          <w:szCs w:val="22"/>
        </w:rPr>
        <w:t>Please join us for a short memorial service with a rose ceremony at the grave of our precious children</w:t>
      </w:r>
    </w:p>
    <w:p w14:paraId="681577ED" w14:textId="77777777" w:rsidR="00334E72" w:rsidRDefault="00334E72" w:rsidP="00334E72">
      <w:pPr>
        <w:pStyle w:val="Default"/>
        <w:rPr>
          <w:rFonts w:cstheme="minorBidi"/>
          <w:color w:val="auto"/>
        </w:rPr>
      </w:pPr>
    </w:p>
    <w:p w14:paraId="1D6E4C8C" w14:textId="1DCFF154" w:rsidR="00334E72" w:rsidRDefault="00334E72" w:rsidP="00334E72">
      <w:pPr>
        <w:pStyle w:val="Default"/>
      </w:pPr>
      <w:r>
        <w:rPr>
          <w:rFonts w:cstheme="minorBidi"/>
          <w:color w:val="auto"/>
        </w:rPr>
        <w:t xml:space="preserve"> </w:t>
      </w:r>
      <w:r>
        <w:rPr>
          <w:rFonts w:cstheme="minorBidi"/>
          <w:b/>
          <w:bCs/>
          <w:color w:val="FFFFFF"/>
          <w:sz w:val="22"/>
          <w:szCs w:val="22"/>
        </w:rPr>
        <w:t xml:space="preserve">Please join us for a short memorial service </w:t>
      </w:r>
    </w:p>
    <w:p w14:paraId="2B7B4910" w14:textId="77777777" w:rsidR="00334E72" w:rsidRDefault="00334E72" w:rsidP="00334E72">
      <w:pPr>
        <w:pStyle w:val="Default"/>
        <w:rPr>
          <w:rFonts w:cstheme="minorBidi"/>
          <w:color w:val="auto"/>
        </w:rPr>
      </w:pPr>
    </w:p>
    <w:p w14:paraId="05FF0A4A" w14:textId="06C926DC" w:rsidR="00334E72" w:rsidRPr="00885929" w:rsidRDefault="00334E72" w:rsidP="00334E72">
      <w:pPr>
        <w:rPr>
          <w:color w:val="000000"/>
          <w:shd w:val="clear" w:color="auto" w:fill="FFFFFF"/>
        </w:rPr>
      </w:pPr>
      <w:r>
        <w:t xml:space="preserve"> </w:t>
      </w:r>
      <w:r>
        <w:rPr>
          <w:b/>
          <w:bCs/>
          <w:color w:val="FFFFFF"/>
          <w:sz w:val="22"/>
        </w:rPr>
        <w:t>Please join us for a short memorial service with a rose ceremony at the grave of our precious ceremony at the grave of our precious children</w:t>
      </w:r>
    </w:p>
    <w:sectPr w:rsidR="00334E72" w:rsidRPr="008859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Kief-Montaser SemiBold">
    <w:altName w:val="Kief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0BA"/>
    <w:rsid w:val="00334E72"/>
    <w:rsid w:val="004653AC"/>
    <w:rsid w:val="00656D5B"/>
    <w:rsid w:val="008573B2"/>
    <w:rsid w:val="00885929"/>
    <w:rsid w:val="00947CFF"/>
    <w:rsid w:val="00B810BA"/>
    <w:rsid w:val="00D71EBB"/>
    <w:rsid w:val="00E2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558BC"/>
  <w15:chartTrackingRefBased/>
  <w15:docId w15:val="{CE736E11-D032-4438-9FCC-D90E8CDFD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71EBB"/>
    <w:rPr>
      <w:rFonts w:ascii="Georgia" w:hAnsi="Georgi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10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10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10B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10B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10B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10B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10B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10B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10B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10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10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10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10BA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10BA"/>
    <w:rPr>
      <w:rFonts w:eastAsiaTheme="majorEastAsia"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10BA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10BA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10BA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10BA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810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10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10B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10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10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10BA"/>
    <w:rPr>
      <w:rFonts w:ascii="Georgia" w:hAnsi="Georgia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B810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10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10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10BA"/>
    <w:rPr>
      <w:rFonts w:ascii="Georgia" w:hAnsi="Georgia"/>
      <w:i/>
      <w:iCs/>
      <w:color w:val="0F476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B810B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34E72"/>
    <w:pPr>
      <w:autoSpaceDE w:val="0"/>
      <w:autoSpaceDN w:val="0"/>
      <w:adjustRightInd w:val="0"/>
      <w:spacing w:after="0" w:line="240" w:lineRule="auto"/>
    </w:pPr>
    <w:rPr>
      <w:rFonts w:ascii="Kief-Montaser SemiBold" w:hAnsi="Kief-Montaser SemiBold" w:cs="Kief-Montaser SemiBold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Trombley</dc:creator>
  <cp:keywords/>
  <dc:description/>
  <cp:lastModifiedBy>Diane Trombley</cp:lastModifiedBy>
  <cp:revision>1</cp:revision>
  <dcterms:created xsi:type="dcterms:W3CDTF">2026-07-13T14:55:00Z</dcterms:created>
  <dcterms:modified xsi:type="dcterms:W3CDTF">2026-07-13T16:15:00Z</dcterms:modified>
</cp:coreProperties>
</file>