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FF268" w14:textId="0BCD15C4" w:rsidR="00887805" w:rsidRPr="004B7B49" w:rsidRDefault="00887805" w:rsidP="00887805">
      <w:pPr>
        <w:widowControl w:val="0"/>
        <w:jc w:val="center"/>
        <w:rPr>
          <w:b/>
          <w:bCs/>
          <w:sz w:val="28"/>
          <w:szCs w:val="32"/>
          <w14:ligatures w14:val="none"/>
        </w:rPr>
      </w:pPr>
      <w:bookmarkStart w:id="0" w:name="_GoBack"/>
      <w:bookmarkEnd w:id="0"/>
      <w:r w:rsidRPr="004B7B49">
        <w:rPr>
          <w:b/>
          <w:bCs/>
          <w:sz w:val="32"/>
          <w:szCs w:val="36"/>
          <w14:ligatures w14:val="none"/>
        </w:rPr>
        <w:t>Wayne County Chapter</w:t>
      </w:r>
    </w:p>
    <w:p w14:paraId="2AF3538D" w14:textId="141BC810" w:rsidR="00887805" w:rsidRPr="00A242F2" w:rsidRDefault="00887805" w:rsidP="00887805">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 xml:space="preserve">Church Notes </w:t>
      </w:r>
      <w:r w:rsidR="009D5131">
        <w:rPr>
          <w:b/>
          <w:bCs/>
          <w:sz w:val="24"/>
          <w:szCs w:val="28"/>
          <w14:ligatures w14:val="none"/>
        </w:rPr>
        <w:t>Ju</w:t>
      </w:r>
      <w:r w:rsidR="009B4183">
        <w:rPr>
          <w:b/>
          <w:bCs/>
          <w:sz w:val="24"/>
          <w:szCs w:val="28"/>
          <w14:ligatures w14:val="none"/>
        </w:rPr>
        <w:t>ly</w:t>
      </w:r>
      <w:r w:rsidR="009E6991">
        <w:rPr>
          <w:b/>
          <w:bCs/>
          <w:sz w:val="24"/>
          <w:szCs w:val="28"/>
          <w14:ligatures w14:val="none"/>
        </w:rPr>
        <w:t xml:space="preserve"> 2025</w:t>
      </w:r>
    </w:p>
    <w:p w14:paraId="53D924E8" w14:textId="77777777" w:rsidR="00887805" w:rsidRPr="00FE2DA2" w:rsidRDefault="00887805" w:rsidP="00887805">
      <w:pPr>
        <w:widowControl w:val="0"/>
        <w:rPr>
          <w:b/>
          <w:bCs/>
          <w:iCs/>
          <w:sz w:val="22"/>
          <w:szCs w:val="22"/>
          <w14:ligatures w14:val="none"/>
        </w:rPr>
      </w:pPr>
    </w:p>
    <w:p w14:paraId="4C69CC92" w14:textId="48ABE693" w:rsidR="00A807EE" w:rsidRPr="00623C88" w:rsidRDefault="00853BEB" w:rsidP="00756B46">
      <w:pPr>
        <w:widowControl w:val="0"/>
        <w:ind w:left="720"/>
        <w:contextualSpacing/>
        <w:rPr>
          <w:b/>
          <w:bCs/>
          <w:i/>
          <w:iCs/>
          <w:sz w:val="22"/>
          <w:szCs w:val="22"/>
          <w14:ligatures w14:val="none"/>
        </w:rPr>
      </w:pPr>
      <w:r>
        <w:rPr>
          <w:b/>
          <w:bCs/>
          <w:iCs/>
          <w:sz w:val="22"/>
          <w:szCs w:val="22"/>
          <w14:ligatures w14:val="none"/>
        </w:rPr>
        <w:t>Ju</w:t>
      </w:r>
      <w:r w:rsidR="009B4183">
        <w:rPr>
          <w:b/>
          <w:bCs/>
          <w:iCs/>
          <w:sz w:val="22"/>
          <w:szCs w:val="22"/>
          <w14:ligatures w14:val="none"/>
        </w:rPr>
        <w:t>ly 5-6</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E54C00">
        <w:rPr>
          <w:b/>
          <w:bCs/>
          <w:i/>
          <w:iCs/>
          <w:sz w:val="22"/>
          <w:szCs w:val="22"/>
          <w14:ligatures w14:val="none"/>
        </w:rPr>
        <w:tab/>
      </w:r>
      <w:r w:rsidR="00FB7939">
        <w:rPr>
          <w:b/>
          <w:bCs/>
          <w:i/>
          <w:iCs/>
          <w:sz w:val="22"/>
          <w:szCs w:val="22"/>
          <w14:ligatures w14:val="none"/>
        </w:rPr>
        <w:tab/>
      </w:r>
      <w:r w:rsidR="00FB7939">
        <w:rPr>
          <w:b/>
          <w:bCs/>
          <w:i/>
          <w:iCs/>
          <w:sz w:val="22"/>
          <w:szCs w:val="22"/>
          <w14:ligatures w14:val="none"/>
        </w:rPr>
        <w:tab/>
      </w:r>
      <w:r w:rsidR="00FB7939">
        <w:rPr>
          <w:b/>
          <w:bCs/>
          <w:i/>
          <w:iCs/>
          <w:sz w:val="22"/>
          <w:szCs w:val="22"/>
          <w14:ligatures w14:val="none"/>
        </w:rPr>
        <w:tab/>
      </w:r>
      <w:r w:rsidR="00670D44">
        <w:rPr>
          <w:b/>
          <w:bCs/>
          <w:i/>
          <w:iCs/>
          <w:sz w:val="22"/>
          <w:szCs w:val="22"/>
          <w14:ligatures w14:val="none"/>
        </w:rPr>
        <w:t xml:space="preserve">God Bless </w:t>
      </w:r>
      <w:r w:rsidR="00FB7939">
        <w:rPr>
          <w:b/>
          <w:bCs/>
          <w:i/>
          <w:iCs/>
          <w:sz w:val="22"/>
          <w:szCs w:val="22"/>
          <w14:ligatures w14:val="none"/>
        </w:rPr>
        <w:t>Life</w:t>
      </w:r>
      <w:r w:rsidR="00670D44">
        <w:rPr>
          <w:b/>
          <w:bCs/>
          <w:i/>
          <w:iCs/>
          <w:sz w:val="22"/>
          <w:szCs w:val="22"/>
          <w14:ligatures w14:val="none"/>
        </w:rPr>
        <w:t xml:space="preserve"> in America</w:t>
      </w:r>
    </w:p>
    <w:p w14:paraId="4C96EEE7" w14:textId="6AECF0E5" w:rsidR="00112744" w:rsidRPr="00B54B2C" w:rsidRDefault="0073029E" w:rsidP="006324BB">
      <w:pPr>
        <w:spacing w:before="120" w:after="120"/>
        <w:ind w:left="720"/>
        <w:contextualSpacing/>
        <w:rPr>
          <w:sz w:val="22"/>
          <w:szCs w:val="22"/>
          <w14:ligatures w14:val="none"/>
        </w:rPr>
      </w:pPr>
      <w:r w:rsidRPr="00FB7939">
        <w:rPr>
          <w:noProof/>
          <w:color w:val="auto"/>
          <w:kern w:val="0"/>
          <w:sz w:val="22"/>
          <w:szCs w:val="22"/>
          <w14:ligatures w14:val="none"/>
          <w14:cntxtAlts w14:val="0"/>
        </w:rPr>
        <w:drawing>
          <wp:anchor distT="36576" distB="36576" distL="36576" distR="36576" simplePos="0" relativeHeight="251659264" behindDoc="0" locked="0" layoutInCell="1" allowOverlap="1" wp14:anchorId="465EA550" wp14:editId="78A3DC53">
            <wp:simplePos x="0" y="0"/>
            <wp:positionH relativeFrom="column">
              <wp:posOffset>-495300</wp:posOffset>
            </wp:positionH>
            <wp:positionV relativeFrom="paragraph">
              <wp:posOffset>509270</wp:posOffset>
            </wp:positionV>
            <wp:extent cx="764540" cy="541655"/>
            <wp:effectExtent l="0" t="0" r="0" b="0"/>
            <wp:wrapSquare wrapText="bothSides"/>
            <wp:docPr id="6" name="Picture 6"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1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B7939" w:rsidRPr="00FB7939">
        <w:rPr>
          <w:sz w:val="22"/>
          <w:szCs w:val="22"/>
        </w:rPr>
        <w:t>We</w:t>
      </w:r>
      <w:r w:rsidR="00670D44" w:rsidRPr="00FB7939">
        <w:rPr>
          <w:sz w:val="22"/>
          <w:szCs w:val="22"/>
        </w:rPr>
        <w:t xml:space="preserve"> </w:t>
      </w:r>
      <w:r w:rsidR="00670D44">
        <w:rPr>
          <w:sz w:val="22"/>
          <w:szCs w:val="22"/>
        </w:rPr>
        <w:t>wish</w:t>
      </w:r>
      <w:r w:rsidR="00FB7939">
        <w:rPr>
          <w:sz w:val="22"/>
          <w:szCs w:val="22"/>
        </w:rPr>
        <w:t xml:space="preserve"> </w:t>
      </w:r>
      <w:r w:rsidR="00670D44">
        <w:rPr>
          <w:sz w:val="22"/>
          <w:szCs w:val="22"/>
        </w:rPr>
        <w:t xml:space="preserve">you a wonderful Independence Day weekend! </w:t>
      </w:r>
      <w:r w:rsidR="00A93F57">
        <w:rPr>
          <w:sz w:val="22"/>
          <w:szCs w:val="22"/>
        </w:rPr>
        <w:t>The U.S. Dep</w:t>
      </w:r>
      <w:r w:rsidR="00FB7939">
        <w:rPr>
          <w:sz w:val="22"/>
          <w:szCs w:val="22"/>
        </w:rPr>
        <w:t>t.</w:t>
      </w:r>
      <w:r w:rsidR="00A93F57">
        <w:rPr>
          <w:sz w:val="22"/>
          <w:szCs w:val="22"/>
        </w:rPr>
        <w:t xml:space="preserve"> of Health and Human Services eliminated the Biden-era distortion of the Emergency Medical Treatment and Labor Act (EMTALA) </w:t>
      </w:r>
      <w:r w:rsidR="00FB7939">
        <w:rPr>
          <w:sz w:val="22"/>
          <w:szCs w:val="22"/>
        </w:rPr>
        <w:t xml:space="preserve">on June 3 </w:t>
      </w:r>
      <w:r w:rsidR="00A93F57">
        <w:rPr>
          <w:sz w:val="22"/>
          <w:szCs w:val="22"/>
        </w:rPr>
        <w:t xml:space="preserve">which </w:t>
      </w:r>
      <w:r w:rsidR="00FB7939">
        <w:rPr>
          <w:sz w:val="22"/>
          <w:szCs w:val="22"/>
        </w:rPr>
        <w:t xml:space="preserve">was </w:t>
      </w:r>
      <w:r w:rsidR="00A93F57">
        <w:rPr>
          <w:sz w:val="22"/>
          <w:szCs w:val="22"/>
        </w:rPr>
        <w:t xml:space="preserve">being </w:t>
      </w:r>
      <w:r w:rsidR="00FB7939">
        <w:rPr>
          <w:sz w:val="22"/>
          <w:szCs w:val="22"/>
        </w:rPr>
        <w:t>dubiously</w:t>
      </w:r>
      <w:r w:rsidR="00A93F57">
        <w:rPr>
          <w:sz w:val="22"/>
          <w:szCs w:val="22"/>
        </w:rPr>
        <w:t xml:space="preserve"> </w:t>
      </w:r>
      <w:r w:rsidR="00FB7939">
        <w:rPr>
          <w:sz w:val="22"/>
          <w:szCs w:val="22"/>
        </w:rPr>
        <w:t xml:space="preserve">interpreted </w:t>
      </w:r>
      <w:r w:rsidR="00A93F57">
        <w:rPr>
          <w:sz w:val="22"/>
          <w:szCs w:val="22"/>
        </w:rPr>
        <w:t xml:space="preserve">to force </w:t>
      </w:r>
      <w:r w:rsidR="00FB7939">
        <w:rPr>
          <w:sz w:val="22"/>
          <w:szCs w:val="22"/>
        </w:rPr>
        <w:t>ERs to provide abortions</w:t>
      </w:r>
      <w:r w:rsidR="00A93F57">
        <w:rPr>
          <w:sz w:val="22"/>
          <w:szCs w:val="22"/>
        </w:rPr>
        <w:t xml:space="preserve"> in states with post-</w:t>
      </w:r>
      <w:r w:rsidR="00A93F57" w:rsidRPr="00A93F57">
        <w:rPr>
          <w:i/>
          <w:iCs/>
          <w:sz w:val="22"/>
          <w:szCs w:val="22"/>
        </w:rPr>
        <w:t>Dobbs</w:t>
      </w:r>
      <w:r w:rsidR="00A93F57">
        <w:rPr>
          <w:sz w:val="22"/>
          <w:szCs w:val="22"/>
        </w:rPr>
        <w:t xml:space="preserve"> pro-life laws. </w:t>
      </w:r>
      <w:r w:rsidR="00FB7939">
        <w:rPr>
          <w:sz w:val="22"/>
          <w:szCs w:val="22"/>
        </w:rPr>
        <w:t>Even better, p</w:t>
      </w:r>
      <w:r w:rsidR="00670D44">
        <w:rPr>
          <w:sz w:val="22"/>
          <w:szCs w:val="22"/>
        </w:rPr>
        <w:t>ro-life states are saving</w:t>
      </w:r>
      <w:r w:rsidR="00FB7939">
        <w:rPr>
          <w:sz w:val="22"/>
          <w:szCs w:val="22"/>
        </w:rPr>
        <w:t xml:space="preserve"> </w:t>
      </w:r>
      <w:r w:rsidR="00670D44">
        <w:rPr>
          <w:sz w:val="22"/>
          <w:szCs w:val="22"/>
        </w:rPr>
        <w:t>tens of</w:t>
      </w:r>
      <w:r w:rsidR="00FB7939">
        <w:rPr>
          <w:sz w:val="22"/>
          <w:szCs w:val="22"/>
        </w:rPr>
        <w:t xml:space="preserve"> </w:t>
      </w:r>
      <w:r w:rsidR="00670D44">
        <w:rPr>
          <w:sz w:val="22"/>
          <w:szCs w:val="22"/>
        </w:rPr>
        <w:t xml:space="preserve">thousands of </w:t>
      </w:r>
      <w:r w:rsidR="00FB7939">
        <w:rPr>
          <w:sz w:val="22"/>
          <w:szCs w:val="22"/>
        </w:rPr>
        <w:t xml:space="preserve">preborn </w:t>
      </w:r>
      <w:r w:rsidR="00670D44">
        <w:rPr>
          <w:sz w:val="22"/>
          <w:szCs w:val="22"/>
        </w:rPr>
        <w:t>lives every year</w:t>
      </w:r>
      <w:r w:rsidR="00FB7939">
        <w:rPr>
          <w:sz w:val="22"/>
          <w:szCs w:val="22"/>
        </w:rPr>
        <w:t>!</w:t>
      </w:r>
      <w:r w:rsidR="00670D44">
        <w:rPr>
          <w:sz w:val="22"/>
          <w:szCs w:val="22"/>
        </w:rPr>
        <w:t xml:space="preserve"> </w:t>
      </w:r>
      <w:r w:rsidR="00FB7939">
        <w:rPr>
          <w:sz w:val="22"/>
          <w:szCs w:val="22"/>
        </w:rPr>
        <w:t>To give just 3 examples,</w:t>
      </w:r>
      <w:r w:rsidR="00A93F57">
        <w:rPr>
          <w:sz w:val="22"/>
          <w:szCs w:val="22"/>
        </w:rPr>
        <w:t xml:space="preserve"> Arkansas officially reported 0 abortions </w:t>
      </w:r>
      <w:r w:rsidR="00FB7939">
        <w:rPr>
          <w:sz w:val="22"/>
          <w:szCs w:val="22"/>
        </w:rPr>
        <w:t xml:space="preserve">in 2024 </w:t>
      </w:r>
      <w:r w:rsidR="00A93F57">
        <w:rPr>
          <w:sz w:val="22"/>
          <w:szCs w:val="22"/>
        </w:rPr>
        <w:t>down from a previous</w:t>
      </w:r>
      <w:r w:rsidR="00FB7939">
        <w:rPr>
          <w:sz w:val="22"/>
          <w:szCs w:val="22"/>
        </w:rPr>
        <w:t xml:space="preserve"> annual</w:t>
      </w:r>
      <w:r w:rsidR="00A93F57">
        <w:rPr>
          <w:sz w:val="22"/>
          <w:szCs w:val="22"/>
        </w:rPr>
        <w:t xml:space="preserve"> average of 3,200. Texas has reported 0 elective abortions and 171 “medically necessary” abortions </w:t>
      </w:r>
      <w:r w:rsidR="00FB7939">
        <w:rPr>
          <w:sz w:val="22"/>
          <w:szCs w:val="22"/>
        </w:rPr>
        <w:t>since the Human Life Protection Act took effect in August 2022 (</w:t>
      </w:r>
      <w:r w:rsidR="00FB7939" w:rsidRPr="00FB7939">
        <w:rPr>
          <w:i/>
          <w:iCs/>
          <w:sz w:val="22"/>
          <w:szCs w:val="22"/>
        </w:rPr>
        <w:t xml:space="preserve">Note: </w:t>
      </w:r>
      <w:r w:rsidR="00FB7939">
        <w:rPr>
          <w:i/>
          <w:iCs/>
          <w:sz w:val="22"/>
          <w:szCs w:val="22"/>
        </w:rPr>
        <w:t xml:space="preserve">Zero </w:t>
      </w:r>
      <w:r w:rsidR="00FB7939" w:rsidRPr="00FB7939">
        <w:rPr>
          <w:i/>
          <w:iCs/>
          <w:sz w:val="22"/>
          <w:szCs w:val="22"/>
        </w:rPr>
        <w:t xml:space="preserve">abortions are medically necessary. Exceptions in </w:t>
      </w:r>
      <w:r w:rsidR="009357E9">
        <w:rPr>
          <w:i/>
          <w:iCs/>
          <w:sz w:val="22"/>
          <w:szCs w:val="22"/>
        </w:rPr>
        <w:t>Texas</w:t>
      </w:r>
      <w:r w:rsidR="00FB7939" w:rsidRPr="00FB7939">
        <w:rPr>
          <w:i/>
          <w:iCs/>
          <w:sz w:val="22"/>
          <w:szCs w:val="22"/>
        </w:rPr>
        <w:t xml:space="preserve"> law are simply labelled as such</w:t>
      </w:r>
      <w:r w:rsidR="00FB7939">
        <w:rPr>
          <w:i/>
          <w:iCs/>
          <w:sz w:val="22"/>
          <w:szCs w:val="22"/>
        </w:rPr>
        <w:t>).</w:t>
      </w:r>
      <w:r w:rsidR="00A93F57">
        <w:rPr>
          <w:sz w:val="22"/>
          <w:szCs w:val="22"/>
        </w:rPr>
        <w:t xml:space="preserve"> Previously a minimum of 2,500 preborn were killed </w:t>
      </w:r>
      <w:r w:rsidR="009357E9">
        <w:rPr>
          <w:sz w:val="22"/>
          <w:szCs w:val="22"/>
        </w:rPr>
        <w:t>per month</w:t>
      </w:r>
      <w:r w:rsidR="00FB7939">
        <w:rPr>
          <w:sz w:val="22"/>
          <w:szCs w:val="22"/>
        </w:rPr>
        <w:t xml:space="preserve"> in Texas</w:t>
      </w:r>
      <w:r w:rsidR="00A93F57">
        <w:rPr>
          <w:sz w:val="22"/>
          <w:szCs w:val="22"/>
        </w:rPr>
        <w:t>. Indiana reported 22 babies killed in abortions in the 1</w:t>
      </w:r>
      <w:r w:rsidR="00A93F57" w:rsidRPr="00A93F57">
        <w:rPr>
          <w:sz w:val="22"/>
          <w:szCs w:val="22"/>
          <w:vertAlign w:val="superscript"/>
        </w:rPr>
        <w:t>st</w:t>
      </w:r>
      <w:r w:rsidR="00A93F57">
        <w:rPr>
          <w:sz w:val="22"/>
          <w:szCs w:val="22"/>
        </w:rPr>
        <w:t xml:space="preserve"> Quarter of 2025, while 2,286 preborn were killed in</w:t>
      </w:r>
      <w:r w:rsidR="00FB7939">
        <w:rPr>
          <w:sz w:val="22"/>
          <w:szCs w:val="22"/>
        </w:rPr>
        <w:t xml:space="preserve"> the year</w:t>
      </w:r>
      <w:r w:rsidR="00A93F57">
        <w:rPr>
          <w:sz w:val="22"/>
          <w:szCs w:val="22"/>
        </w:rPr>
        <w:t xml:space="preserve"> 2022 before their post-</w:t>
      </w:r>
      <w:r w:rsidR="00A93F57" w:rsidRPr="00FB7939">
        <w:rPr>
          <w:i/>
          <w:iCs/>
          <w:sz w:val="22"/>
          <w:szCs w:val="22"/>
        </w:rPr>
        <w:t>Dobbs</w:t>
      </w:r>
      <w:r w:rsidR="00A93F57">
        <w:rPr>
          <w:sz w:val="22"/>
          <w:szCs w:val="22"/>
        </w:rPr>
        <w:t xml:space="preserve"> law took effect.</w:t>
      </w:r>
      <w:r w:rsidR="00670D44">
        <w:rPr>
          <w:sz w:val="22"/>
          <w:szCs w:val="22"/>
        </w:rPr>
        <w:t xml:space="preserve"> </w:t>
      </w:r>
      <w:r w:rsidR="00670D44">
        <w:rPr>
          <w:b/>
          <w:bCs/>
          <w:sz w:val="22"/>
          <w:szCs w:val="22"/>
        </w:rPr>
        <w:t>May God Bless America!</w:t>
      </w:r>
      <w:r w:rsidR="00277ED5">
        <w:rPr>
          <w:sz w:val="22"/>
          <w:szCs w:val="22"/>
        </w:rPr>
        <w:t xml:space="preserve"> </w:t>
      </w:r>
    </w:p>
    <w:p w14:paraId="25E3B7D4" w14:textId="77777777" w:rsidR="00B54B2C" w:rsidRPr="00571EE4" w:rsidRDefault="00B54B2C" w:rsidP="008C1E98">
      <w:pPr>
        <w:widowControl w:val="0"/>
        <w:rPr>
          <w:b/>
          <w:bCs/>
          <w:iCs/>
          <w:color w:val="auto"/>
          <w:sz w:val="22"/>
          <w:szCs w:val="22"/>
          <w14:ligatures w14:val="none"/>
        </w:rPr>
      </w:pPr>
    </w:p>
    <w:p w14:paraId="5A9EB3FD" w14:textId="45E03C8C" w:rsidR="00887805" w:rsidRPr="00623C88" w:rsidRDefault="00853BEB" w:rsidP="00DD3AFE">
      <w:pPr>
        <w:widowControl w:val="0"/>
        <w:ind w:left="720"/>
        <w:rPr>
          <w:b/>
          <w:bCs/>
          <w:i/>
          <w:iCs/>
          <w:color w:val="FF0000"/>
          <w:sz w:val="22"/>
          <w:szCs w:val="22"/>
          <w14:ligatures w14:val="none"/>
        </w:rPr>
      </w:pPr>
      <w:r>
        <w:rPr>
          <w:b/>
          <w:bCs/>
          <w:iCs/>
          <w:sz w:val="22"/>
          <w:szCs w:val="22"/>
          <w14:ligatures w14:val="none"/>
        </w:rPr>
        <w:t>Ju</w:t>
      </w:r>
      <w:r w:rsidR="009B4183">
        <w:rPr>
          <w:b/>
          <w:bCs/>
          <w:iCs/>
          <w:sz w:val="22"/>
          <w:szCs w:val="22"/>
          <w14:ligatures w14:val="none"/>
        </w:rPr>
        <w:t>ly 12-13</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FD02D4">
        <w:rPr>
          <w:b/>
          <w:bCs/>
          <w:i/>
          <w:iCs/>
          <w:sz w:val="22"/>
          <w:szCs w:val="22"/>
          <w14:ligatures w14:val="none"/>
        </w:rPr>
        <w:tab/>
      </w:r>
      <w:r w:rsidR="0060471B">
        <w:rPr>
          <w:b/>
          <w:bCs/>
          <w:i/>
          <w:iCs/>
          <w:sz w:val="22"/>
          <w:szCs w:val="22"/>
          <w14:ligatures w14:val="none"/>
        </w:rPr>
        <w:tab/>
      </w:r>
      <w:r w:rsidR="009B4183">
        <w:rPr>
          <w:b/>
          <w:bCs/>
          <w:i/>
          <w:iCs/>
          <w:sz w:val="22"/>
          <w:szCs w:val="22"/>
          <w14:ligatures w14:val="none"/>
        </w:rPr>
        <w:t>5</w:t>
      </w:r>
      <w:r w:rsidR="009B4183" w:rsidRPr="009B4183">
        <w:rPr>
          <w:b/>
          <w:bCs/>
          <w:i/>
          <w:iCs/>
          <w:sz w:val="22"/>
          <w:szCs w:val="22"/>
          <w:vertAlign w:val="superscript"/>
          <w14:ligatures w14:val="none"/>
        </w:rPr>
        <w:t>th</w:t>
      </w:r>
      <w:r w:rsidR="009B4183">
        <w:rPr>
          <w:b/>
          <w:bCs/>
          <w:i/>
          <w:iCs/>
          <w:sz w:val="22"/>
          <w:szCs w:val="22"/>
          <w14:ligatures w14:val="none"/>
        </w:rPr>
        <w:t xml:space="preserve"> Annual Links for Life Charity Golf</w:t>
      </w:r>
    </w:p>
    <w:p w14:paraId="7995C960" w14:textId="4BB6C960" w:rsidR="007D06B1" w:rsidRPr="001A0635" w:rsidRDefault="0059015C" w:rsidP="007D06B1">
      <w:pPr>
        <w:widowControl w:val="0"/>
        <w:ind w:left="720"/>
        <w:rPr>
          <w:sz w:val="22"/>
          <w:szCs w:val="22"/>
          <w14:ligatures w14:val="none"/>
        </w:rPr>
      </w:pPr>
      <w:r w:rsidRPr="00B54B2C">
        <w:rPr>
          <w:i/>
          <w:iCs/>
          <w:noProof/>
          <w:color w:val="auto"/>
          <w:kern w:val="0"/>
          <w:sz w:val="22"/>
          <w:szCs w:val="22"/>
          <w:highlight w:val="yellow"/>
          <w14:ligatures w14:val="none"/>
          <w14:cntxtAlts w14:val="0"/>
        </w:rPr>
        <w:drawing>
          <wp:anchor distT="36576" distB="36576" distL="36576" distR="36576" simplePos="0" relativeHeight="251668480" behindDoc="0" locked="0" layoutInCell="1" allowOverlap="1" wp14:anchorId="47CB7FAD" wp14:editId="3330B96B">
            <wp:simplePos x="0" y="0"/>
            <wp:positionH relativeFrom="column">
              <wp:posOffset>-476250</wp:posOffset>
            </wp:positionH>
            <wp:positionV relativeFrom="paragraph">
              <wp:posOffset>232410</wp:posOffset>
            </wp:positionV>
            <wp:extent cx="764540" cy="542290"/>
            <wp:effectExtent l="0" t="0" r="0" b="0"/>
            <wp:wrapSquare wrapText="bothSides"/>
            <wp:docPr id="3" name="Picture 3"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2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B4183">
        <w:rPr>
          <w:sz w:val="22"/>
          <w:szCs w:val="22"/>
          <w14:ligatures w14:val="none"/>
        </w:rPr>
        <w:t xml:space="preserve">Join in the fun with Wayne Chapter </w:t>
      </w:r>
      <w:r w:rsidR="009357E9">
        <w:rPr>
          <w:sz w:val="22"/>
          <w:szCs w:val="22"/>
          <w14:ligatures w14:val="none"/>
        </w:rPr>
        <w:t>at</w:t>
      </w:r>
      <w:r w:rsidR="009B4183">
        <w:rPr>
          <w:sz w:val="22"/>
          <w:szCs w:val="22"/>
          <w14:ligatures w14:val="none"/>
        </w:rPr>
        <w:t xml:space="preserve"> our </w:t>
      </w:r>
      <w:r w:rsidR="009B4183" w:rsidRPr="009357E9">
        <w:rPr>
          <w:b/>
          <w:bCs/>
          <w:sz w:val="22"/>
          <w:szCs w:val="22"/>
          <w14:ligatures w14:val="none"/>
        </w:rPr>
        <w:t>5</w:t>
      </w:r>
      <w:r w:rsidR="009B4183" w:rsidRPr="009357E9">
        <w:rPr>
          <w:b/>
          <w:bCs/>
          <w:sz w:val="22"/>
          <w:szCs w:val="22"/>
          <w:vertAlign w:val="superscript"/>
          <w14:ligatures w14:val="none"/>
        </w:rPr>
        <w:t>th</w:t>
      </w:r>
      <w:r w:rsidR="009B4183" w:rsidRPr="009357E9">
        <w:rPr>
          <w:b/>
          <w:bCs/>
          <w:sz w:val="22"/>
          <w:szCs w:val="22"/>
          <w14:ligatures w14:val="none"/>
        </w:rPr>
        <w:t xml:space="preserve"> Annual Links for Life</w:t>
      </w:r>
      <w:r w:rsidR="009B4183">
        <w:rPr>
          <w:sz w:val="22"/>
          <w:szCs w:val="22"/>
          <w14:ligatures w14:val="none"/>
        </w:rPr>
        <w:t xml:space="preserve"> charity golf outing coming up on Friday, August 29. </w:t>
      </w:r>
      <w:r w:rsidR="009357E9">
        <w:rPr>
          <w:sz w:val="22"/>
          <w:szCs w:val="22"/>
          <w14:ligatures w14:val="none"/>
        </w:rPr>
        <w:t>Links for Life</w:t>
      </w:r>
      <w:r w:rsidR="009B4183">
        <w:rPr>
          <w:sz w:val="22"/>
          <w:szCs w:val="22"/>
          <w14:ligatures w14:val="none"/>
        </w:rPr>
        <w:t xml:space="preserve"> tees off with a shotgun start at 9:30am at Fellows Creek Golf Club in Canton and includes 18 holes of golf, sit-down steak dinner, hot dog lunch, raffles, contests, trophies, and much more! </w:t>
      </w:r>
      <w:r w:rsidR="009357E9">
        <w:rPr>
          <w:sz w:val="22"/>
          <w:szCs w:val="22"/>
          <w14:ligatures w14:val="none"/>
        </w:rPr>
        <w:t xml:space="preserve">Funds raised will help to provide these weekly church notes. </w:t>
      </w:r>
      <w:r w:rsidR="009B4183">
        <w:rPr>
          <w:sz w:val="22"/>
          <w:szCs w:val="22"/>
          <w14:ligatures w14:val="none"/>
        </w:rPr>
        <w:t xml:space="preserve">We offer a lower rate than most outings and registration is open now. Visit </w:t>
      </w:r>
      <w:hyperlink r:id="rId8" w:history="1">
        <w:r w:rsidR="009B4183" w:rsidRPr="00C5481D">
          <w:rPr>
            <w:rStyle w:val="Hyperlink"/>
            <w:sz w:val="22"/>
            <w:szCs w:val="22"/>
            <w14:ligatures w14:val="none"/>
          </w:rPr>
          <w:t>https://milifespan.org</w:t>
        </w:r>
      </w:hyperlink>
      <w:r w:rsidR="009B4183">
        <w:rPr>
          <w:sz w:val="22"/>
          <w:szCs w:val="22"/>
          <w14:ligatures w14:val="none"/>
        </w:rPr>
        <w:t xml:space="preserve"> or call or email the Chapter Office at 734-422-6230 or </w:t>
      </w:r>
      <w:hyperlink r:id="rId9" w:history="1">
        <w:r w:rsidR="009B4183" w:rsidRPr="00C5481D">
          <w:rPr>
            <w:rStyle w:val="Hyperlink"/>
            <w:sz w:val="22"/>
            <w:szCs w:val="22"/>
            <w14:ligatures w14:val="none"/>
          </w:rPr>
          <w:t>wcdr@rtl-lifespan.org</w:t>
        </w:r>
      </w:hyperlink>
      <w:r w:rsidR="009B4183">
        <w:rPr>
          <w:sz w:val="22"/>
          <w:szCs w:val="22"/>
          <w14:ligatures w14:val="none"/>
        </w:rPr>
        <w:t xml:space="preserve"> to register or and make inquiries. </w:t>
      </w:r>
      <w:r w:rsidR="00F002B2">
        <w:rPr>
          <w:sz w:val="22"/>
          <w:szCs w:val="22"/>
          <w14:ligatures w14:val="none"/>
        </w:rPr>
        <w:t xml:space="preserve">A flyer with QR code may also appear in your church bulletin. </w:t>
      </w:r>
      <w:r w:rsidR="009B4183">
        <w:rPr>
          <w:sz w:val="22"/>
          <w:szCs w:val="22"/>
          <w14:ligatures w14:val="none"/>
        </w:rPr>
        <w:t xml:space="preserve">If </w:t>
      </w:r>
      <w:r w:rsidR="00F002B2">
        <w:rPr>
          <w:sz w:val="22"/>
          <w:szCs w:val="22"/>
          <w14:ligatures w14:val="none"/>
        </w:rPr>
        <w:t>you are unable</w:t>
      </w:r>
      <w:r w:rsidR="009B4183">
        <w:rPr>
          <w:sz w:val="22"/>
          <w:szCs w:val="22"/>
          <w14:ligatures w14:val="none"/>
        </w:rPr>
        <w:t xml:space="preserve"> to </w:t>
      </w:r>
      <w:r w:rsidR="00F002B2">
        <w:rPr>
          <w:sz w:val="22"/>
          <w:szCs w:val="22"/>
          <w14:ligatures w14:val="none"/>
        </w:rPr>
        <w:t>golf</w:t>
      </w:r>
      <w:r w:rsidR="009B4183">
        <w:rPr>
          <w:sz w:val="22"/>
          <w:szCs w:val="22"/>
          <w14:ligatures w14:val="none"/>
        </w:rPr>
        <w:t xml:space="preserve">, sponsorship opportunities </w:t>
      </w:r>
      <w:r w:rsidR="00F002B2">
        <w:rPr>
          <w:sz w:val="22"/>
          <w:szCs w:val="22"/>
          <w14:ligatures w14:val="none"/>
        </w:rPr>
        <w:t xml:space="preserve">also </w:t>
      </w:r>
      <w:r w:rsidR="009B4183">
        <w:rPr>
          <w:sz w:val="22"/>
          <w:szCs w:val="22"/>
          <w14:ligatures w14:val="none"/>
        </w:rPr>
        <w:t xml:space="preserve">start at $100. </w:t>
      </w:r>
    </w:p>
    <w:p w14:paraId="3EDF411C" w14:textId="63A4558A" w:rsidR="00B32D37" w:rsidRPr="0026203F" w:rsidRDefault="00B32D37" w:rsidP="000A2425">
      <w:pPr>
        <w:ind w:left="720"/>
        <w:rPr>
          <w:sz w:val="22"/>
          <w:szCs w:val="22"/>
        </w:rPr>
      </w:pPr>
    </w:p>
    <w:p w14:paraId="6ABDC54E" w14:textId="387B2F82" w:rsidR="000C3140" w:rsidRPr="0008140D" w:rsidRDefault="00853BEB" w:rsidP="008D25D2">
      <w:pPr>
        <w:widowControl w:val="0"/>
        <w:ind w:left="720"/>
        <w:rPr>
          <w:b/>
          <w:bCs/>
          <w:i/>
          <w:iCs/>
          <w:sz w:val="22"/>
          <w:szCs w:val="22"/>
          <w14:ligatures w14:val="none"/>
        </w:rPr>
      </w:pPr>
      <w:r>
        <w:rPr>
          <w:b/>
          <w:bCs/>
          <w:iCs/>
          <w:sz w:val="22"/>
          <w:szCs w:val="22"/>
          <w14:ligatures w14:val="none"/>
        </w:rPr>
        <w:t>Ju</w:t>
      </w:r>
      <w:r w:rsidR="009B4183">
        <w:rPr>
          <w:b/>
          <w:bCs/>
          <w:iCs/>
          <w:sz w:val="22"/>
          <w:szCs w:val="22"/>
          <w14:ligatures w14:val="none"/>
        </w:rPr>
        <w:t>ly 19-20</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3F6059">
        <w:rPr>
          <w:b/>
          <w:bCs/>
          <w:i/>
          <w:iCs/>
          <w:sz w:val="22"/>
          <w:szCs w:val="22"/>
          <w14:ligatures w14:val="none"/>
        </w:rPr>
        <w:tab/>
      </w:r>
      <w:r w:rsidR="003F6059">
        <w:rPr>
          <w:b/>
          <w:bCs/>
          <w:i/>
          <w:iCs/>
          <w:sz w:val="22"/>
          <w:szCs w:val="22"/>
          <w14:ligatures w14:val="none"/>
        </w:rPr>
        <w:tab/>
      </w:r>
      <w:r w:rsidR="003F6059">
        <w:rPr>
          <w:b/>
          <w:bCs/>
          <w:i/>
          <w:iCs/>
          <w:sz w:val="22"/>
          <w:szCs w:val="22"/>
          <w14:ligatures w14:val="none"/>
        </w:rPr>
        <w:tab/>
        <w:t>Bad</w:t>
      </w:r>
      <w:r w:rsidR="009B4183">
        <w:rPr>
          <w:b/>
          <w:bCs/>
          <w:i/>
          <w:iCs/>
          <w:sz w:val="22"/>
          <w:szCs w:val="22"/>
          <w14:ligatures w14:val="none"/>
        </w:rPr>
        <w:t xml:space="preserve"> News</w:t>
      </w:r>
      <w:r w:rsidR="003F6059">
        <w:rPr>
          <w:b/>
          <w:bCs/>
          <w:i/>
          <w:iCs/>
          <w:sz w:val="22"/>
          <w:szCs w:val="22"/>
          <w14:ligatures w14:val="none"/>
        </w:rPr>
        <w:t xml:space="preserve"> on Assisted Suicide</w:t>
      </w:r>
    </w:p>
    <w:p w14:paraId="6A9B4154" w14:textId="333A5F60" w:rsidR="000E5E45" w:rsidRPr="004B7D2E" w:rsidRDefault="00FD02D4" w:rsidP="008D25D2">
      <w:pPr>
        <w:ind w:left="720"/>
        <w:rPr>
          <w:noProof/>
          <w:sz w:val="22"/>
          <w:szCs w:val="22"/>
        </w:rPr>
      </w:pPr>
      <w:r w:rsidRPr="00B54B2C">
        <w:rPr>
          <w:i/>
          <w:iCs/>
          <w:noProof/>
          <w:color w:val="auto"/>
          <w:kern w:val="0"/>
          <w:sz w:val="22"/>
          <w:szCs w:val="22"/>
          <w:highlight w:val="yellow"/>
          <w14:ligatures w14:val="none"/>
          <w14:cntxtAlts w14:val="0"/>
        </w:rPr>
        <w:drawing>
          <wp:anchor distT="36576" distB="36576" distL="36576" distR="36576" simplePos="0" relativeHeight="251674624" behindDoc="0" locked="0" layoutInCell="1" allowOverlap="1" wp14:anchorId="1B13DB93" wp14:editId="6C3EED4F">
            <wp:simplePos x="0" y="0"/>
            <wp:positionH relativeFrom="column">
              <wp:posOffset>-485775</wp:posOffset>
            </wp:positionH>
            <wp:positionV relativeFrom="paragraph">
              <wp:posOffset>492125</wp:posOffset>
            </wp:positionV>
            <wp:extent cx="764540" cy="542290"/>
            <wp:effectExtent l="0" t="0" r="0" b="0"/>
            <wp:wrapSquare wrapText="bothSides"/>
            <wp:docPr id="511624125" name="Picture 511624125"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2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6059">
        <w:rPr>
          <w:noProof/>
          <w:sz w:val="22"/>
          <w:szCs w:val="22"/>
        </w:rPr>
        <w:t xml:space="preserve">Delaware </w:t>
      </w:r>
      <w:r w:rsidR="007B0C47">
        <w:rPr>
          <w:noProof/>
          <w:sz w:val="22"/>
          <w:szCs w:val="22"/>
        </w:rPr>
        <w:t>became the 12</w:t>
      </w:r>
      <w:r w:rsidR="007B0C47" w:rsidRPr="007B0C47">
        <w:rPr>
          <w:noProof/>
          <w:sz w:val="22"/>
          <w:szCs w:val="22"/>
          <w:vertAlign w:val="superscript"/>
        </w:rPr>
        <w:t>th</w:t>
      </w:r>
      <w:r w:rsidR="007B0C47">
        <w:rPr>
          <w:noProof/>
          <w:sz w:val="22"/>
          <w:szCs w:val="22"/>
        </w:rPr>
        <w:t xml:space="preserve"> state </w:t>
      </w:r>
      <w:r w:rsidR="003F6059">
        <w:rPr>
          <w:noProof/>
          <w:sz w:val="22"/>
          <w:szCs w:val="22"/>
        </w:rPr>
        <w:t xml:space="preserve">to legalize Assisted Suicide </w:t>
      </w:r>
      <w:r w:rsidR="007B0C47">
        <w:rPr>
          <w:noProof/>
          <w:sz w:val="22"/>
          <w:szCs w:val="22"/>
        </w:rPr>
        <w:t>with an</w:t>
      </w:r>
      <w:r w:rsidR="003F6059">
        <w:rPr>
          <w:noProof/>
          <w:sz w:val="22"/>
          <w:szCs w:val="22"/>
        </w:rPr>
        <w:t xml:space="preserve"> acts passed in the</w:t>
      </w:r>
      <w:r w:rsidR="007B0C47">
        <w:rPr>
          <w:noProof/>
          <w:sz w:val="22"/>
          <w:szCs w:val="22"/>
        </w:rPr>
        <w:t xml:space="preserve"> </w:t>
      </w:r>
      <w:r w:rsidR="003F6059">
        <w:rPr>
          <w:noProof/>
          <w:sz w:val="22"/>
          <w:szCs w:val="22"/>
        </w:rPr>
        <w:t>legislature</w:t>
      </w:r>
      <w:r w:rsidR="007B0C47">
        <w:rPr>
          <w:noProof/>
          <w:sz w:val="22"/>
          <w:szCs w:val="22"/>
        </w:rPr>
        <w:t xml:space="preserve"> and signed into law by Gov. Meyer on May 20. New York is likely the 13</w:t>
      </w:r>
      <w:r w:rsidR="007B0C47" w:rsidRPr="007B0C47">
        <w:rPr>
          <w:noProof/>
          <w:sz w:val="22"/>
          <w:szCs w:val="22"/>
          <w:vertAlign w:val="superscript"/>
        </w:rPr>
        <w:t>th</w:t>
      </w:r>
      <w:r w:rsidR="007B0C47">
        <w:rPr>
          <w:noProof/>
          <w:sz w:val="22"/>
          <w:szCs w:val="22"/>
        </w:rPr>
        <w:t xml:space="preserve"> state as t</w:t>
      </w:r>
      <w:r w:rsidR="001147B8">
        <w:rPr>
          <w:noProof/>
          <w:sz w:val="22"/>
          <w:szCs w:val="22"/>
        </w:rPr>
        <w:t xml:space="preserve">he euphemistically-named </w:t>
      </w:r>
      <w:r w:rsidR="00DE1978">
        <w:rPr>
          <w:noProof/>
          <w:sz w:val="22"/>
          <w:szCs w:val="22"/>
        </w:rPr>
        <w:t>Medical Aid in Dying Act</w:t>
      </w:r>
      <w:r w:rsidR="001147B8">
        <w:rPr>
          <w:noProof/>
          <w:sz w:val="22"/>
          <w:szCs w:val="22"/>
        </w:rPr>
        <w:t xml:space="preserve"> passed the New York Assembly and then</w:t>
      </w:r>
      <w:r w:rsidR="007B0C47">
        <w:rPr>
          <w:noProof/>
          <w:sz w:val="22"/>
          <w:szCs w:val="22"/>
        </w:rPr>
        <w:t xml:space="preserve"> the</w:t>
      </w:r>
      <w:r w:rsidR="001147B8">
        <w:rPr>
          <w:noProof/>
          <w:sz w:val="22"/>
          <w:szCs w:val="22"/>
        </w:rPr>
        <w:t xml:space="preserve"> Senate on June 9. Unless</w:t>
      </w:r>
      <w:r w:rsidR="007B0C47">
        <w:rPr>
          <w:noProof/>
          <w:sz w:val="22"/>
          <w:szCs w:val="22"/>
        </w:rPr>
        <w:t xml:space="preserve"> </w:t>
      </w:r>
      <w:r w:rsidR="001147B8">
        <w:rPr>
          <w:noProof/>
          <w:sz w:val="22"/>
          <w:szCs w:val="22"/>
        </w:rPr>
        <w:t>Gov. Hochul vetoed the bill by June 20, it is now the law.</w:t>
      </w:r>
      <w:r w:rsidR="007B0C47">
        <w:rPr>
          <w:noProof/>
          <w:sz w:val="22"/>
          <w:szCs w:val="22"/>
        </w:rPr>
        <w:t xml:space="preserve"> T</w:t>
      </w:r>
      <w:r w:rsidR="001147B8">
        <w:rPr>
          <w:noProof/>
          <w:sz w:val="22"/>
          <w:szCs w:val="22"/>
        </w:rPr>
        <w:t xml:space="preserve">here was bipartisan opposition to the bill which puts a target on the disabled and </w:t>
      </w:r>
      <w:r w:rsidR="00F002B2">
        <w:rPr>
          <w:noProof/>
          <w:sz w:val="22"/>
          <w:szCs w:val="22"/>
        </w:rPr>
        <w:t xml:space="preserve">other </w:t>
      </w:r>
      <w:r w:rsidR="001147B8">
        <w:rPr>
          <w:noProof/>
          <w:sz w:val="22"/>
          <w:szCs w:val="22"/>
        </w:rPr>
        <w:t xml:space="preserve">marginalized communities. New York Assemblywoman Rodneyse Bichotte Hermelyn, a Democrat from Brooklyn, stated </w:t>
      </w:r>
      <w:r w:rsidR="007B0C47">
        <w:rPr>
          <w:noProof/>
          <w:sz w:val="22"/>
          <w:szCs w:val="22"/>
        </w:rPr>
        <w:t>assisted suicide</w:t>
      </w:r>
      <w:r w:rsidR="001147B8">
        <w:rPr>
          <w:noProof/>
          <w:sz w:val="22"/>
          <w:szCs w:val="22"/>
        </w:rPr>
        <w:t xml:space="preserve"> presents, “Great risk of targeting vulnerable communities of color given the historical health disparities that they continue to face.” Republican Assembly Minority Leader Will Barclay notes, “We do not honor a person by hastening their death, but by affirming the value of life, even in its final chapter.” </w:t>
      </w:r>
      <w:r w:rsidR="007C387C">
        <w:rPr>
          <w:noProof/>
          <w:sz w:val="22"/>
          <w:szCs w:val="22"/>
        </w:rPr>
        <w:t>C</w:t>
      </w:r>
      <w:r w:rsidR="007B0C47">
        <w:rPr>
          <w:noProof/>
          <w:sz w:val="22"/>
          <w:szCs w:val="22"/>
        </w:rPr>
        <w:t>ontact</w:t>
      </w:r>
      <w:r w:rsidR="007C387C">
        <w:rPr>
          <w:noProof/>
          <w:sz w:val="22"/>
          <w:szCs w:val="22"/>
        </w:rPr>
        <w:t xml:space="preserve"> 734-422-6230 or </w:t>
      </w:r>
      <w:hyperlink r:id="rId10" w:history="1">
        <w:r w:rsidR="007C387C" w:rsidRPr="006D734F">
          <w:rPr>
            <w:rStyle w:val="Hyperlink"/>
            <w:noProof/>
            <w:sz w:val="22"/>
            <w:szCs w:val="22"/>
          </w:rPr>
          <w:t>wcdr@rtl-lifespan.org</w:t>
        </w:r>
      </w:hyperlink>
      <w:r w:rsidR="007C387C">
        <w:rPr>
          <w:noProof/>
          <w:sz w:val="22"/>
          <w:szCs w:val="22"/>
        </w:rPr>
        <w:t xml:space="preserve"> to become a </w:t>
      </w:r>
      <w:r w:rsidR="007C387C" w:rsidRPr="00670D44">
        <w:rPr>
          <w:i/>
          <w:iCs/>
          <w:noProof/>
          <w:sz w:val="22"/>
          <w:szCs w:val="22"/>
        </w:rPr>
        <w:t>LIFESPAN</w:t>
      </w:r>
      <w:r w:rsidR="007C387C">
        <w:rPr>
          <w:noProof/>
          <w:sz w:val="22"/>
          <w:szCs w:val="22"/>
        </w:rPr>
        <w:t xml:space="preserve"> member and help protect the most vulnerable</w:t>
      </w:r>
      <w:r w:rsidR="001147B8">
        <w:rPr>
          <w:noProof/>
          <w:sz w:val="22"/>
          <w:szCs w:val="22"/>
        </w:rPr>
        <w:t xml:space="preserve"> among us</w:t>
      </w:r>
      <w:r w:rsidR="001B76FD">
        <w:rPr>
          <w:noProof/>
          <w:sz w:val="22"/>
          <w:szCs w:val="22"/>
        </w:rPr>
        <w:t>.</w:t>
      </w:r>
    </w:p>
    <w:p w14:paraId="32DCDF44" w14:textId="237EEC50" w:rsidR="00B32D37" w:rsidRDefault="00B32D37" w:rsidP="0055045F">
      <w:pPr>
        <w:widowControl w:val="0"/>
        <w:rPr>
          <w:sz w:val="22"/>
          <w:szCs w:val="22"/>
          <w14:ligatures w14:val="none"/>
        </w:rPr>
      </w:pPr>
    </w:p>
    <w:p w14:paraId="50AEC2F1" w14:textId="27FC58D7" w:rsidR="00D209AF" w:rsidRDefault="00853BEB" w:rsidP="00D209AF">
      <w:pPr>
        <w:widowControl w:val="0"/>
        <w:ind w:left="720"/>
        <w:rPr>
          <w:b/>
          <w:bCs/>
          <w:i/>
          <w:iCs/>
          <w:sz w:val="22"/>
          <w:szCs w:val="22"/>
          <w14:ligatures w14:val="none"/>
        </w:rPr>
      </w:pPr>
      <w:r>
        <w:rPr>
          <w:b/>
          <w:bCs/>
          <w:iCs/>
          <w:sz w:val="22"/>
          <w:szCs w:val="22"/>
          <w14:ligatures w14:val="none"/>
        </w:rPr>
        <w:t>Ju</w:t>
      </w:r>
      <w:r w:rsidR="009B4183">
        <w:rPr>
          <w:b/>
          <w:bCs/>
          <w:iCs/>
          <w:sz w:val="22"/>
          <w:szCs w:val="22"/>
          <w14:ligatures w14:val="none"/>
        </w:rPr>
        <w:t>ly 26-27</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AC0ED2">
        <w:rPr>
          <w:b/>
          <w:bCs/>
          <w:i/>
          <w:iCs/>
          <w:sz w:val="22"/>
          <w:szCs w:val="22"/>
          <w14:ligatures w14:val="none"/>
        </w:rPr>
        <w:tab/>
      </w:r>
      <w:r w:rsidR="001B0B18">
        <w:rPr>
          <w:b/>
          <w:bCs/>
          <w:i/>
          <w:iCs/>
          <w:sz w:val="22"/>
          <w:szCs w:val="22"/>
          <w14:ligatures w14:val="none"/>
        </w:rPr>
        <w:tab/>
      </w:r>
      <w:r w:rsidR="003F6059">
        <w:rPr>
          <w:b/>
          <w:bCs/>
          <w:i/>
          <w:iCs/>
          <w:sz w:val="22"/>
          <w:szCs w:val="22"/>
          <w14:ligatures w14:val="none"/>
        </w:rPr>
        <w:tab/>
      </w:r>
      <w:r w:rsidR="001B76FD">
        <w:rPr>
          <w:b/>
          <w:bCs/>
          <w:i/>
          <w:iCs/>
          <w:sz w:val="22"/>
          <w:szCs w:val="22"/>
          <w14:ligatures w14:val="none"/>
        </w:rPr>
        <w:tab/>
      </w:r>
      <w:r w:rsidR="003F6059">
        <w:rPr>
          <w:b/>
          <w:bCs/>
          <w:i/>
          <w:iCs/>
          <w:sz w:val="22"/>
          <w:szCs w:val="22"/>
          <w14:ligatures w14:val="none"/>
        </w:rPr>
        <w:t>Good News on Assisted Suicide</w:t>
      </w:r>
    </w:p>
    <w:p w14:paraId="755503F3" w14:textId="6AD1D08C" w:rsidR="00D23310" w:rsidRPr="00D23310" w:rsidRDefault="003F6059" w:rsidP="0060471B">
      <w:pPr>
        <w:widowControl w:val="0"/>
        <w:ind w:left="720"/>
        <w:rPr>
          <w:sz w:val="22"/>
          <w:szCs w:val="22"/>
        </w:rPr>
      </w:pPr>
      <w:bookmarkStart w:id="1" w:name="_Hlk168915290"/>
      <w:r>
        <w:rPr>
          <w:noProof/>
          <w:sz w:val="22"/>
          <w:szCs w:val="22"/>
        </w:rPr>
        <w:t xml:space="preserve">The American Medical Association (AMA) again reaffirmed its opposition to assisted suicide </w:t>
      </w:r>
      <w:r w:rsidR="001B76FD">
        <w:rPr>
          <w:noProof/>
          <w:sz w:val="22"/>
          <w:szCs w:val="22"/>
        </w:rPr>
        <w:t>o</w:t>
      </w:r>
      <w:r>
        <w:rPr>
          <w:noProof/>
          <w:sz w:val="22"/>
          <w:szCs w:val="22"/>
        </w:rPr>
        <w:t xml:space="preserve">n June </w:t>
      </w:r>
      <w:r w:rsidR="001B76FD">
        <w:rPr>
          <w:noProof/>
          <w:sz w:val="22"/>
          <w:szCs w:val="22"/>
        </w:rPr>
        <w:t xml:space="preserve">9 </w:t>
      </w:r>
      <w:r>
        <w:rPr>
          <w:noProof/>
          <w:sz w:val="22"/>
          <w:szCs w:val="22"/>
        </w:rPr>
        <w:t xml:space="preserve">and voted down a motion to change the official AMA terminology from assisted suicide to “medical aid in dying.” Efforts to legalize assisted suicide in Illinois were also all but defeated for 2025. The bill remains alive in the Legislature, but the legislative tactic used to push the measure ties it to an unrelated bill and thus requires a 3/5 majority in the Illinois State Senate. Experts deem this 3/5 supermajority requirement renders passage unattainable </w:t>
      </w:r>
      <w:r w:rsidR="009357E9">
        <w:rPr>
          <w:noProof/>
          <w:sz w:val="22"/>
          <w:szCs w:val="22"/>
        </w:rPr>
        <w:t>in 2025</w:t>
      </w:r>
      <w:r>
        <w:rPr>
          <w:noProof/>
          <w:sz w:val="22"/>
          <w:szCs w:val="22"/>
        </w:rPr>
        <w:t xml:space="preserve">. </w:t>
      </w:r>
      <w:r w:rsidR="00FD02D4" w:rsidRPr="001B0B18">
        <w:rPr>
          <w:b/>
          <w:bCs/>
          <w:i/>
          <w:noProof/>
          <w:color w:val="auto"/>
          <w:kern w:val="0"/>
          <w:sz w:val="22"/>
          <w:szCs w:val="22"/>
          <w14:ligatures w14:val="none"/>
          <w14:cntxtAlts w14:val="0"/>
        </w:rPr>
        <w:drawing>
          <wp:anchor distT="36576" distB="36576" distL="36576" distR="36576" simplePos="0" relativeHeight="251670528" behindDoc="0" locked="0" layoutInCell="1" allowOverlap="1" wp14:anchorId="4966FDF6" wp14:editId="0707429C">
            <wp:simplePos x="0" y="0"/>
            <wp:positionH relativeFrom="column">
              <wp:posOffset>-438150</wp:posOffset>
            </wp:positionH>
            <wp:positionV relativeFrom="paragraph">
              <wp:posOffset>247650</wp:posOffset>
            </wp:positionV>
            <wp:extent cx="764540" cy="541655"/>
            <wp:effectExtent l="0" t="0" r="0" b="0"/>
            <wp:wrapSquare wrapText="bothSides"/>
            <wp:docPr id="1379101663" name="Picture 1379101663"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1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1"/>
      <w:r>
        <w:rPr>
          <w:sz w:val="22"/>
          <w:szCs w:val="22"/>
        </w:rPr>
        <w:t>It appears</w:t>
      </w:r>
      <w:r w:rsidR="009357E9">
        <w:rPr>
          <w:sz w:val="22"/>
          <w:szCs w:val="22"/>
        </w:rPr>
        <w:t xml:space="preserve"> </w:t>
      </w:r>
      <w:r>
        <w:rPr>
          <w:sz w:val="22"/>
          <w:szCs w:val="22"/>
        </w:rPr>
        <w:t xml:space="preserve">Illinois will not </w:t>
      </w:r>
      <w:r w:rsidR="00670D44">
        <w:rPr>
          <w:sz w:val="22"/>
          <w:szCs w:val="22"/>
        </w:rPr>
        <w:t xml:space="preserve">yet </w:t>
      </w:r>
      <w:r>
        <w:rPr>
          <w:sz w:val="22"/>
          <w:szCs w:val="22"/>
        </w:rPr>
        <w:t xml:space="preserve">bring a legalized assisted suicide regime to the Midwest. Visit our new and improved website at </w:t>
      </w:r>
      <w:hyperlink r:id="rId11" w:history="1">
        <w:r w:rsidRPr="00C5481D">
          <w:rPr>
            <w:rStyle w:val="Hyperlink"/>
            <w:sz w:val="22"/>
            <w:szCs w:val="22"/>
          </w:rPr>
          <w:t>https://milifespan.org</w:t>
        </w:r>
      </w:hyperlink>
      <w:r>
        <w:rPr>
          <w:sz w:val="22"/>
          <w:szCs w:val="22"/>
        </w:rPr>
        <w:t xml:space="preserve"> or </w:t>
      </w:r>
      <w:hyperlink r:id="rId12" w:history="1">
        <w:r w:rsidRPr="00C5481D">
          <w:rPr>
            <w:rStyle w:val="Hyperlink"/>
            <w:sz w:val="22"/>
            <w:szCs w:val="22"/>
          </w:rPr>
          <w:t>https://michiganlifespan.org</w:t>
        </w:r>
      </w:hyperlink>
      <w:r>
        <w:rPr>
          <w:sz w:val="22"/>
          <w:szCs w:val="22"/>
        </w:rPr>
        <w:t xml:space="preserve"> for more</w:t>
      </w:r>
      <w:r w:rsidR="001B76FD">
        <w:rPr>
          <w:sz w:val="22"/>
          <w:szCs w:val="22"/>
        </w:rPr>
        <w:t xml:space="preserve"> information.</w:t>
      </w:r>
    </w:p>
    <w:sectPr w:rsidR="00D23310" w:rsidRPr="00D23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D97E0" w14:textId="77777777" w:rsidR="00767623" w:rsidRDefault="00767623" w:rsidP="00A242F2">
      <w:r>
        <w:separator/>
      </w:r>
    </w:p>
  </w:endnote>
  <w:endnote w:type="continuationSeparator" w:id="0">
    <w:p w14:paraId="16034D07" w14:textId="77777777" w:rsidR="00767623" w:rsidRDefault="00767623"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2DF5C" w14:textId="77777777" w:rsidR="00767623" w:rsidRDefault="00767623" w:rsidP="00A242F2">
      <w:r>
        <w:separator/>
      </w:r>
    </w:p>
  </w:footnote>
  <w:footnote w:type="continuationSeparator" w:id="0">
    <w:p w14:paraId="1CA18453" w14:textId="77777777" w:rsidR="00767623" w:rsidRDefault="00767623"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11F3D"/>
    <w:rsid w:val="00012F5E"/>
    <w:rsid w:val="00013E85"/>
    <w:rsid w:val="00015616"/>
    <w:rsid w:val="00017CC4"/>
    <w:rsid w:val="00017EF8"/>
    <w:rsid w:val="0002307D"/>
    <w:rsid w:val="00027755"/>
    <w:rsid w:val="000322AB"/>
    <w:rsid w:val="000355BE"/>
    <w:rsid w:val="00040800"/>
    <w:rsid w:val="00040DB9"/>
    <w:rsid w:val="000420FF"/>
    <w:rsid w:val="00046898"/>
    <w:rsid w:val="000526C4"/>
    <w:rsid w:val="00055BA3"/>
    <w:rsid w:val="00057793"/>
    <w:rsid w:val="00061B95"/>
    <w:rsid w:val="00062D5B"/>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C1D42"/>
    <w:rsid w:val="000C3140"/>
    <w:rsid w:val="000D26BB"/>
    <w:rsid w:val="000D5D9E"/>
    <w:rsid w:val="000D6D8F"/>
    <w:rsid w:val="000D759B"/>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72DA2"/>
    <w:rsid w:val="00173F37"/>
    <w:rsid w:val="00174B46"/>
    <w:rsid w:val="001828DB"/>
    <w:rsid w:val="00184EB0"/>
    <w:rsid w:val="00185C5D"/>
    <w:rsid w:val="00186596"/>
    <w:rsid w:val="00193BC8"/>
    <w:rsid w:val="0019796E"/>
    <w:rsid w:val="001A0635"/>
    <w:rsid w:val="001A0937"/>
    <w:rsid w:val="001A4808"/>
    <w:rsid w:val="001A6210"/>
    <w:rsid w:val="001B0B18"/>
    <w:rsid w:val="001B76FD"/>
    <w:rsid w:val="001C2662"/>
    <w:rsid w:val="001C46DB"/>
    <w:rsid w:val="001C517B"/>
    <w:rsid w:val="001D0957"/>
    <w:rsid w:val="001D2746"/>
    <w:rsid w:val="001D4824"/>
    <w:rsid w:val="001D6145"/>
    <w:rsid w:val="001D7157"/>
    <w:rsid w:val="001E060A"/>
    <w:rsid w:val="001E0D25"/>
    <w:rsid w:val="001E2A04"/>
    <w:rsid w:val="001F0365"/>
    <w:rsid w:val="0020402C"/>
    <w:rsid w:val="00207639"/>
    <w:rsid w:val="00210B9A"/>
    <w:rsid w:val="00212333"/>
    <w:rsid w:val="00215FF0"/>
    <w:rsid w:val="00231ED6"/>
    <w:rsid w:val="002359FA"/>
    <w:rsid w:val="002438DB"/>
    <w:rsid w:val="0024415D"/>
    <w:rsid w:val="00247284"/>
    <w:rsid w:val="00250016"/>
    <w:rsid w:val="002540EE"/>
    <w:rsid w:val="00255AB7"/>
    <w:rsid w:val="00257031"/>
    <w:rsid w:val="0026203F"/>
    <w:rsid w:val="00265479"/>
    <w:rsid w:val="00272D79"/>
    <w:rsid w:val="00275A1C"/>
    <w:rsid w:val="00275F13"/>
    <w:rsid w:val="00277ED5"/>
    <w:rsid w:val="0028227A"/>
    <w:rsid w:val="002962BF"/>
    <w:rsid w:val="002A133C"/>
    <w:rsid w:val="002A3B7F"/>
    <w:rsid w:val="002A61D5"/>
    <w:rsid w:val="002B0828"/>
    <w:rsid w:val="002B161E"/>
    <w:rsid w:val="002B1AA3"/>
    <w:rsid w:val="002B2D00"/>
    <w:rsid w:val="002C4D0E"/>
    <w:rsid w:val="002C631D"/>
    <w:rsid w:val="002C6566"/>
    <w:rsid w:val="002D08F2"/>
    <w:rsid w:val="002D67C3"/>
    <w:rsid w:val="002E0A82"/>
    <w:rsid w:val="002E0B0A"/>
    <w:rsid w:val="002E40A7"/>
    <w:rsid w:val="002E4869"/>
    <w:rsid w:val="002E7372"/>
    <w:rsid w:val="002F2806"/>
    <w:rsid w:val="002F30E7"/>
    <w:rsid w:val="002F4FF5"/>
    <w:rsid w:val="0030005C"/>
    <w:rsid w:val="00300381"/>
    <w:rsid w:val="00301FB0"/>
    <w:rsid w:val="00302083"/>
    <w:rsid w:val="003069A0"/>
    <w:rsid w:val="00307A0E"/>
    <w:rsid w:val="00310DF1"/>
    <w:rsid w:val="0031649A"/>
    <w:rsid w:val="0032327C"/>
    <w:rsid w:val="00323344"/>
    <w:rsid w:val="0032668B"/>
    <w:rsid w:val="0033142E"/>
    <w:rsid w:val="003315DC"/>
    <w:rsid w:val="00333AE4"/>
    <w:rsid w:val="0033672B"/>
    <w:rsid w:val="00343649"/>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D3002"/>
    <w:rsid w:val="003D4691"/>
    <w:rsid w:val="003D5B82"/>
    <w:rsid w:val="003D5D4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25D5"/>
    <w:rsid w:val="004443A1"/>
    <w:rsid w:val="00445D38"/>
    <w:rsid w:val="00446138"/>
    <w:rsid w:val="00447A3D"/>
    <w:rsid w:val="00451D69"/>
    <w:rsid w:val="00452305"/>
    <w:rsid w:val="00452A73"/>
    <w:rsid w:val="00461243"/>
    <w:rsid w:val="00464BA8"/>
    <w:rsid w:val="00465AEB"/>
    <w:rsid w:val="00466313"/>
    <w:rsid w:val="004708F4"/>
    <w:rsid w:val="00474523"/>
    <w:rsid w:val="0048086C"/>
    <w:rsid w:val="0048159A"/>
    <w:rsid w:val="004816BD"/>
    <w:rsid w:val="00482453"/>
    <w:rsid w:val="004847A7"/>
    <w:rsid w:val="004879B5"/>
    <w:rsid w:val="004912EA"/>
    <w:rsid w:val="00495085"/>
    <w:rsid w:val="00496F60"/>
    <w:rsid w:val="004A388F"/>
    <w:rsid w:val="004A60D5"/>
    <w:rsid w:val="004A62B3"/>
    <w:rsid w:val="004A7DAD"/>
    <w:rsid w:val="004B28D2"/>
    <w:rsid w:val="004B2B2E"/>
    <w:rsid w:val="004B34F1"/>
    <w:rsid w:val="004B3868"/>
    <w:rsid w:val="004B5E45"/>
    <w:rsid w:val="004B77F5"/>
    <w:rsid w:val="004B7B49"/>
    <w:rsid w:val="004C0DCA"/>
    <w:rsid w:val="004C19F8"/>
    <w:rsid w:val="004C2D65"/>
    <w:rsid w:val="004C35BD"/>
    <w:rsid w:val="004C51CE"/>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459F"/>
    <w:rsid w:val="00524A55"/>
    <w:rsid w:val="00524B02"/>
    <w:rsid w:val="00527166"/>
    <w:rsid w:val="00531E08"/>
    <w:rsid w:val="00533F9B"/>
    <w:rsid w:val="00534045"/>
    <w:rsid w:val="00535ABA"/>
    <w:rsid w:val="00536B51"/>
    <w:rsid w:val="00536DF9"/>
    <w:rsid w:val="005373AF"/>
    <w:rsid w:val="005501C8"/>
    <w:rsid w:val="0055045F"/>
    <w:rsid w:val="00550A03"/>
    <w:rsid w:val="00551FDC"/>
    <w:rsid w:val="00555E0A"/>
    <w:rsid w:val="0056214E"/>
    <w:rsid w:val="00562682"/>
    <w:rsid w:val="005655D6"/>
    <w:rsid w:val="00571EE4"/>
    <w:rsid w:val="00572F72"/>
    <w:rsid w:val="0057376A"/>
    <w:rsid w:val="005764D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EB3"/>
    <w:rsid w:val="005C79F7"/>
    <w:rsid w:val="005D0D91"/>
    <w:rsid w:val="005D4B00"/>
    <w:rsid w:val="005D6B69"/>
    <w:rsid w:val="005F1D57"/>
    <w:rsid w:val="005F3710"/>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6A73"/>
    <w:rsid w:val="00627B84"/>
    <w:rsid w:val="006308E8"/>
    <w:rsid w:val="006324BB"/>
    <w:rsid w:val="00641340"/>
    <w:rsid w:val="00644910"/>
    <w:rsid w:val="00646DDD"/>
    <w:rsid w:val="00647BA5"/>
    <w:rsid w:val="006510EB"/>
    <w:rsid w:val="00661807"/>
    <w:rsid w:val="00662B58"/>
    <w:rsid w:val="00662D28"/>
    <w:rsid w:val="0066419A"/>
    <w:rsid w:val="006645E6"/>
    <w:rsid w:val="0066549E"/>
    <w:rsid w:val="006669B0"/>
    <w:rsid w:val="00670D44"/>
    <w:rsid w:val="00673A93"/>
    <w:rsid w:val="006740D9"/>
    <w:rsid w:val="0067538C"/>
    <w:rsid w:val="006841F2"/>
    <w:rsid w:val="00684A61"/>
    <w:rsid w:val="00685797"/>
    <w:rsid w:val="006861B7"/>
    <w:rsid w:val="00690750"/>
    <w:rsid w:val="00691877"/>
    <w:rsid w:val="006937BB"/>
    <w:rsid w:val="00697CDF"/>
    <w:rsid w:val="006A4387"/>
    <w:rsid w:val="006A5D33"/>
    <w:rsid w:val="006B05EC"/>
    <w:rsid w:val="006B0AD8"/>
    <w:rsid w:val="006B611F"/>
    <w:rsid w:val="006B71DD"/>
    <w:rsid w:val="006B7598"/>
    <w:rsid w:val="006C1966"/>
    <w:rsid w:val="006C402D"/>
    <w:rsid w:val="006C5F0A"/>
    <w:rsid w:val="006D1161"/>
    <w:rsid w:val="006E1070"/>
    <w:rsid w:val="006E25C5"/>
    <w:rsid w:val="006E32DC"/>
    <w:rsid w:val="006F0876"/>
    <w:rsid w:val="006F1B26"/>
    <w:rsid w:val="006F58EA"/>
    <w:rsid w:val="006F68D9"/>
    <w:rsid w:val="007016BE"/>
    <w:rsid w:val="00701FF8"/>
    <w:rsid w:val="007025A8"/>
    <w:rsid w:val="00710B10"/>
    <w:rsid w:val="00713F7C"/>
    <w:rsid w:val="00716C35"/>
    <w:rsid w:val="0072117D"/>
    <w:rsid w:val="00722EAA"/>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67623"/>
    <w:rsid w:val="00770D16"/>
    <w:rsid w:val="0078202C"/>
    <w:rsid w:val="0078225D"/>
    <w:rsid w:val="00786E46"/>
    <w:rsid w:val="0079135B"/>
    <w:rsid w:val="00793530"/>
    <w:rsid w:val="007A06C5"/>
    <w:rsid w:val="007A072C"/>
    <w:rsid w:val="007A2AA3"/>
    <w:rsid w:val="007A370B"/>
    <w:rsid w:val="007A4A04"/>
    <w:rsid w:val="007B0028"/>
    <w:rsid w:val="007B0ABE"/>
    <w:rsid w:val="007B0C47"/>
    <w:rsid w:val="007B35CE"/>
    <w:rsid w:val="007B377D"/>
    <w:rsid w:val="007B78C9"/>
    <w:rsid w:val="007C30AD"/>
    <w:rsid w:val="007C387C"/>
    <w:rsid w:val="007C3C39"/>
    <w:rsid w:val="007C3C87"/>
    <w:rsid w:val="007C3E14"/>
    <w:rsid w:val="007C504E"/>
    <w:rsid w:val="007D06B1"/>
    <w:rsid w:val="007D4937"/>
    <w:rsid w:val="007D4FA7"/>
    <w:rsid w:val="007D632E"/>
    <w:rsid w:val="007E1B01"/>
    <w:rsid w:val="007E5A37"/>
    <w:rsid w:val="007E6F01"/>
    <w:rsid w:val="007F0B98"/>
    <w:rsid w:val="007F0D52"/>
    <w:rsid w:val="007F3ADA"/>
    <w:rsid w:val="007F3D44"/>
    <w:rsid w:val="007F3EC1"/>
    <w:rsid w:val="007F45C0"/>
    <w:rsid w:val="007F5102"/>
    <w:rsid w:val="007F5C36"/>
    <w:rsid w:val="007F70E6"/>
    <w:rsid w:val="0080080F"/>
    <w:rsid w:val="00800EF0"/>
    <w:rsid w:val="008044CE"/>
    <w:rsid w:val="00806455"/>
    <w:rsid w:val="0081086A"/>
    <w:rsid w:val="00811735"/>
    <w:rsid w:val="0081180B"/>
    <w:rsid w:val="008162D2"/>
    <w:rsid w:val="00820091"/>
    <w:rsid w:val="0082045E"/>
    <w:rsid w:val="00822CF9"/>
    <w:rsid w:val="00825182"/>
    <w:rsid w:val="008259B8"/>
    <w:rsid w:val="0082783D"/>
    <w:rsid w:val="008305FE"/>
    <w:rsid w:val="00833791"/>
    <w:rsid w:val="0083462A"/>
    <w:rsid w:val="00842453"/>
    <w:rsid w:val="00843706"/>
    <w:rsid w:val="008507D4"/>
    <w:rsid w:val="00853BEB"/>
    <w:rsid w:val="00854D8C"/>
    <w:rsid w:val="008572E6"/>
    <w:rsid w:val="00857E8E"/>
    <w:rsid w:val="00860F35"/>
    <w:rsid w:val="00862638"/>
    <w:rsid w:val="0086508B"/>
    <w:rsid w:val="00871196"/>
    <w:rsid w:val="00871575"/>
    <w:rsid w:val="00873B3D"/>
    <w:rsid w:val="0087676C"/>
    <w:rsid w:val="00882E40"/>
    <w:rsid w:val="00886CB7"/>
    <w:rsid w:val="00887805"/>
    <w:rsid w:val="00892177"/>
    <w:rsid w:val="008967BF"/>
    <w:rsid w:val="0089750A"/>
    <w:rsid w:val="008A0F5A"/>
    <w:rsid w:val="008A1016"/>
    <w:rsid w:val="008A3053"/>
    <w:rsid w:val="008B3CF5"/>
    <w:rsid w:val="008B4AE2"/>
    <w:rsid w:val="008B60B6"/>
    <w:rsid w:val="008B725E"/>
    <w:rsid w:val="008C0B81"/>
    <w:rsid w:val="008C1E98"/>
    <w:rsid w:val="008D1109"/>
    <w:rsid w:val="008D13CF"/>
    <w:rsid w:val="008D22E7"/>
    <w:rsid w:val="008D22ED"/>
    <w:rsid w:val="008D25D2"/>
    <w:rsid w:val="008D291E"/>
    <w:rsid w:val="008D5F34"/>
    <w:rsid w:val="008D63E8"/>
    <w:rsid w:val="008D6A72"/>
    <w:rsid w:val="008E54EE"/>
    <w:rsid w:val="008E669D"/>
    <w:rsid w:val="008E7942"/>
    <w:rsid w:val="008F72D4"/>
    <w:rsid w:val="0090015E"/>
    <w:rsid w:val="009012EB"/>
    <w:rsid w:val="00905BF2"/>
    <w:rsid w:val="00910EE7"/>
    <w:rsid w:val="00911EEB"/>
    <w:rsid w:val="00912409"/>
    <w:rsid w:val="00916D0F"/>
    <w:rsid w:val="00927AFE"/>
    <w:rsid w:val="009325EA"/>
    <w:rsid w:val="00932E28"/>
    <w:rsid w:val="009357E9"/>
    <w:rsid w:val="00936B8E"/>
    <w:rsid w:val="00940192"/>
    <w:rsid w:val="009426EF"/>
    <w:rsid w:val="009436BA"/>
    <w:rsid w:val="009501F3"/>
    <w:rsid w:val="009515C7"/>
    <w:rsid w:val="00953FE7"/>
    <w:rsid w:val="0095450E"/>
    <w:rsid w:val="0095570D"/>
    <w:rsid w:val="00956FB4"/>
    <w:rsid w:val="00960979"/>
    <w:rsid w:val="009643FD"/>
    <w:rsid w:val="00964902"/>
    <w:rsid w:val="00966856"/>
    <w:rsid w:val="0097122F"/>
    <w:rsid w:val="00974A35"/>
    <w:rsid w:val="00981994"/>
    <w:rsid w:val="0098315C"/>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D3E0F"/>
    <w:rsid w:val="009D4A1F"/>
    <w:rsid w:val="009D5131"/>
    <w:rsid w:val="009D6E15"/>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42F2"/>
    <w:rsid w:val="00A27CE9"/>
    <w:rsid w:val="00A309FF"/>
    <w:rsid w:val="00A30B09"/>
    <w:rsid w:val="00A42988"/>
    <w:rsid w:val="00A429B4"/>
    <w:rsid w:val="00A4529D"/>
    <w:rsid w:val="00A478BA"/>
    <w:rsid w:val="00A50676"/>
    <w:rsid w:val="00A51055"/>
    <w:rsid w:val="00A543EC"/>
    <w:rsid w:val="00A54ADC"/>
    <w:rsid w:val="00A61C56"/>
    <w:rsid w:val="00A63143"/>
    <w:rsid w:val="00A635FC"/>
    <w:rsid w:val="00A6740A"/>
    <w:rsid w:val="00A70F87"/>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ED2"/>
    <w:rsid w:val="00AC21ED"/>
    <w:rsid w:val="00AC5159"/>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22DA"/>
    <w:rsid w:val="00B05174"/>
    <w:rsid w:val="00B06CB4"/>
    <w:rsid w:val="00B06FF8"/>
    <w:rsid w:val="00B070D6"/>
    <w:rsid w:val="00B07A1E"/>
    <w:rsid w:val="00B14C85"/>
    <w:rsid w:val="00B16CA1"/>
    <w:rsid w:val="00B20B46"/>
    <w:rsid w:val="00B26927"/>
    <w:rsid w:val="00B26DBE"/>
    <w:rsid w:val="00B26DF4"/>
    <w:rsid w:val="00B311B5"/>
    <w:rsid w:val="00B32D37"/>
    <w:rsid w:val="00B34EA8"/>
    <w:rsid w:val="00B36B6D"/>
    <w:rsid w:val="00B36E2E"/>
    <w:rsid w:val="00B376BC"/>
    <w:rsid w:val="00B37CDF"/>
    <w:rsid w:val="00B424D5"/>
    <w:rsid w:val="00B42C67"/>
    <w:rsid w:val="00B434C9"/>
    <w:rsid w:val="00B4409B"/>
    <w:rsid w:val="00B453DC"/>
    <w:rsid w:val="00B4678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29B1"/>
    <w:rsid w:val="00B73E4B"/>
    <w:rsid w:val="00B7415B"/>
    <w:rsid w:val="00B76701"/>
    <w:rsid w:val="00B77E68"/>
    <w:rsid w:val="00B91B01"/>
    <w:rsid w:val="00B93D4C"/>
    <w:rsid w:val="00B95ACA"/>
    <w:rsid w:val="00B96276"/>
    <w:rsid w:val="00BA1D6B"/>
    <w:rsid w:val="00BA4138"/>
    <w:rsid w:val="00BA41E5"/>
    <w:rsid w:val="00BA47D7"/>
    <w:rsid w:val="00BB15ED"/>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14E9"/>
    <w:rsid w:val="00C23389"/>
    <w:rsid w:val="00C23FBF"/>
    <w:rsid w:val="00C25362"/>
    <w:rsid w:val="00C30F4D"/>
    <w:rsid w:val="00C42720"/>
    <w:rsid w:val="00C431B1"/>
    <w:rsid w:val="00C53E20"/>
    <w:rsid w:val="00C57B9C"/>
    <w:rsid w:val="00C60130"/>
    <w:rsid w:val="00C60135"/>
    <w:rsid w:val="00C619D7"/>
    <w:rsid w:val="00C631CA"/>
    <w:rsid w:val="00C63676"/>
    <w:rsid w:val="00C6774F"/>
    <w:rsid w:val="00C679FA"/>
    <w:rsid w:val="00C7208C"/>
    <w:rsid w:val="00C731FD"/>
    <w:rsid w:val="00C73640"/>
    <w:rsid w:val="00C742D4"/>
    <w:rsid w:val="00C7763A"/>
    <w:rsid w:val="00C81382"/>
    <w:rsid w:val="00C82571"/>
    <w:rsid w:val="00C83D60"/>
    <w:rsid w:val="00C85898"/>
    <w:rsid w:val="00C85CE5"/>
    <w:rsid w:val="00C9037C"/>
    <w:rsid w:val="00C92E6C"/>
    <w:rsid w:val="00CA378C"/>
    <w:rsid w:val="00CA38B6"/>
    <w:rsid w:val="00CA5224"/>
    <w:rsid w:val="00CA5EE4"/>
    <w:rsid w:val="00CB0092"/>
    <w:rsid w:val="00CB1F45"/>
    <w:rsid w:val="00CB354B"/>
    <w:rsid w:val="00CB3860"/>
    <w:rsid w:val="00CB43AC"/>
    <w:rsid w:val="00CB6212"/>
    <w:rsid w:val="00CB7518"/>
    <w:rsid w:val="00CC1F6E"/>
    <w:rsid w:val="00CC29A7"/>
    <w:rsid w:val="00CC2F5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124CA"/>
    <w:rsid w:val="00D12ADF"/>
    <w:rsid w:val="00D15663"/>
    <w:rsid w:val="00D158B8"/>
    <w:rsid w:val="00D209AF"/>
    <w:rsid w:val="00D23310"/>
    <w:rsid w:val="00D2653E"/>
    <w:rsid w:val="00D269F3"/>
    <w:rsid w:val="00D3235F"/>
    <w:rsid w:val="00D3379E"/>
    <w:rsid w:val="00D34E95"/>
    <w:rsid w:val="00D375FB"/>
    <w:rsid w:val="00D410AE"/>
    <w:rsid w:val="00D416B2"/>
    <w:rsid w:val="00D42ABE"/>
    <w:rsid w:val="00D42B79"/>
    <w:rsid w:val="00D437C7"/>
    <w:rsid w:val="00D4428D"/>
    <w:rsid w:val="00D46272"/>
    <w:rsid w:val="00D51DF1"/>
    <w:rsid w:val="00D52533"/>
    <w:rsid w:val="00D55C23"/>
    <w:rsid w:val="00D57E7A"/>
    <w:rsid w:val="00D608AE"/>
    <w:rsid w:val="00D60AB4"/>
    <w:rsid w:val="00D61138"/>
    <w:rsid w:val="00D63660"/>
    <w:rsid w:val="00D702E3"/>
    <w:rsid w:val="00D711B2"/>
    <w:rsid w:val="00D71E43"/>
    <w:rsid w:val="00D725A0"/>
    <w:rsid w:val="00D72C77"/>
    <w:rsid w:val="00D7628E"/>
    <w:rsid w:val="00D80626"/>
    <w:rsid w:val="00D80B02"/>
    <w:rsid w:val="00D86EEC"/>
    <w:rsid w:val="00D912E1"/>
    <w:rsid w:val="00D932E2"/>
    <w:rsid w:val="00D93CC2"/>
    <w:rsid w:val="00D94E04"/>
    <w:rsid w:val="00D950BA"/>
    <w:rsid w:val="00D97034"/>
    <w:rsid w:val="00DA0128"/>
    <w:rsid w:val="00DA2895"/>
    <w:rsid w:val="00DA5AE2"/>
    <w:rsid w:val="00DA73AC"/>
    <w:rsid w:val="00DB21DB"/>
    <w:rsid w:val="00DB38D4"/>
    <w:rsid w:val="00DB561D"/>
    <w:rsid w:val="00DC0002"/>
    <w:rsid w:val="00DC0E3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939"/>
    <w:rsid w:val="00E54C00"/>
    <w:rsid w:val="00E5558D"/>
    <w:rsid w:val="00E628CA"/>
    <w:rsid w:val="00E65626"/>
    <w:rsid w:val="00E6625E"/>
    <w:rsid w:val="00E67222"/>
    <w:rsid w:val="00E676E9"/>
    <w:rsid w:val="00E7063F"/>
    <w:rsid w:val="00E8063B"/>
    <w:rsid w:val="00E809F8"/>
    <w:rsid w:val="00E82929"/>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BE2"/>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DF2"/>
    <w:rsid w:val="00F047A4"/>
    <w:rsid w:val="00F04CC8"/>
    <w:rsid w:val="00F06D97"/>
    <w:rsid w:val="00F10731"/>
    <w:rsid w:val="00F108B2"/>
    <w:rsid w:val="00F11899"/>
    <w:rsid w:val="00F1441B"/>
    <w:rsid w:val="00F1555D"/>
    <w:rsid w:val="00F1776F"/>
    <w:rsid w:val="00F2171A"/>
    <w:rsid w:val="00F23C48"/>
    <w:rsid w:val="00F24369"/>
    <w:rsid w:val="00F32799"/>
    <w:rsid w:val="00F32F1C"/>
    <w:rsid w:val="00F3495C"/>
    <w:rsid w:val="00F35D45"/>
    <w:rsid w:val="00F4333C"/>
    <w:rsid w:val="00F4655C"/>
    <w:rsid w:val="00F46E29"/>
    <w:rsid w:val="00F52599"/>
    <w:rsid w:val="00F53699"/>
    <w:rsid w:val="00F6271A"/>
    <w:rsid w:val="00F62A85"/>
    <w:rsid w:val="00F62D2B"/>
    <w:rsid w:val="00F638B3"/>
    <w:rsid w:val="00F63C9C"/>
    <w:rsid w:val="00F6713A"/>
    <w:rsid w:val="00F710CE"/>
    <w:rsid w:val="00F71A07"/>
    <w:rsid w:val="00F73027"/>
    <w:rsid w:val="00F735AE"/>
    <w:rsid w:val="00F74A0F"/>
    <w:rsid w:val="00F77113"/>
    <w:rsid w:val="00F823F9"/>
    <w:rsid w:val="00F83035"/>
    <w:rsid w:val="00F83083"/>
    <w:rsid w:val="00F91719"/>
    <w:rsid w:val="00F9188C"/>
    <w:rsid w:val="00F92751"/>
    <w:rsid w:val="00F927BD"/>
    <w:rsid w:val="00FA2997"/>
    <w:rsid w:val="00FA36A6"/>
    <w:rsid w:val="00FA3AED"/>
    <w:rsid w:val="00FA50DF"/>
    <w:rsid w:val="00FB0290"/>
    <w:rsid w:val="00FB1710"/>
    <w:rsid w:val="00FB30BD"/>
    <w:rsid w:val="00FB4377"/>
    <w:rsid w:val="00FB441C"/>
    <w:rsid w:val="00FB7133"/>
    <w:rsid w:val="00FB71D2"/>
    <w:rsid w:val="00FB7939"/>
    <w:rsid w:val="00FC62B8"/>
    <w:rsid w:val="00FC6593"/>
    <w:rsid w:val="00FD02D4"/>
    <w:rsid w:val="00FD3A38"/>
    <w:rsid w:val="00FD4CFC"/>
    <w:rsid w:val="00FE0FD9"/>
    <w:rsid w:val="00FE15E8"/>
    <w:rsid w:val="00FE1870"/>
    <w:rsid w:val="00FE19B1"/>
    <w:rsid w:val="00FE29E9"/>
    <w:rsid w:val="00FE2DA2"/>
    <w:rsid w:val="00FE4C64"/>
    <w:rsid w:val="00FE6A3F"/>
    <w:rsid w:val="00FE737E"/>
    <w:rsid w:val="00FE74DC"/>
    <w:rsid w:val="00FF1032"/>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customStyle="1"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fesp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ichiganlifesp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ilifespan.org" TargetMode="External"/><Relationship Id="rId5" Type="http://schemas.openxmlformats.org/officeDocument/2006/relationships/footnotes" Target="footnotes.xml"/><Relationship Id="rId10" Type="http://schemas.openxmlformats.org/officeDocument/2006/relationships/hyperlink" Target="mailto:wcdr@rtl-lifespan.org" TargetMode="External"/><Relationship Id="rId4" Type="http://schemas.openxmlformats.org/officeDocument/2006/relationships/webSettings" Target="webSettings.xml"/><Relationship Id="rId9" Type="http://schemas.openxmlformats.org/officeDocument/2006/relationships/hyperlink" Target="mailto:wcdr@rtl-lifesp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3F34-31E2-4113-A35A-185DBFF1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Anne Marie Morin</cp:lastModifiedBy>
  <cp:revision>2</cp:revision>
  <cp:lastPrinted>2023-07-11T19:24:00Z</cp:lastPrinted>
  <dcterms:created xsi:type="dcterms:W3CDTF">2025-06-19T18:29:00Z</dcterms:created>
  <dcterms:modified xsi:type="dcterms:W3CDTF">2025-06-19T18:29:00Z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