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E5C3" w14:textId="5888D516" w:rsidR="008573B2" w:rsidRDefault="00EA3CAD" w:rsidP="00EA3CAD">
      <w:pPr>
        <w:jc w:val="center"/>
      </w:pPr>
      <w:r>
        <w:t>LIFESPAN REPRESENTATIVE BULLETIN NOTES DECEMBER 2024</w:t>
      </w:r>
    </w:p>
    <w:p w14:paraId="4A15C118" w14:textId="77777777" w:rsidR="00EA3CAD" w:rsidRDefault="00EA3CAD" w:rsidP="00EA3CAD"/>
    <w:p w14:paraId="18F86560" w14:textId="4E4005DB" w:rsidR="00EA3CAD" w:rsidRPr="008E0772" w:rsidRDefault="00EA3CAD" w:rsidP="00EA3CAD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0DDF2D80" wp14:editId="3565A00C">
            <wp:simplePos x="0" y="0"/>
            <wp:positionH relativeFrom="margin">
              <wp:align>left</wp:align>
            </wp:positionH>
            <wp:positionV relativeFrom="paragraph">
              <wp:posOffset>38736</wp:posOffset>
            </wp:positionV>
            <wp:extent cx="685800" cy="514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772">
        <w:rPr>
          <w:u w:val="single"/>
        </w:rPr>
        <w:t>Dec 7,8</w:t>
      </w:r>
      <w:r w:rsidRPr="008E0772">
        <w:rPr>
          <w:u w:val="single"/>
        </w:rPr>
        <w:tab/>
        <w:t>Right to Life-Lifespan</w:t>
      </w:r>
      <w:r w:rsidRPr="008E0772">
        <w:rPr>
          <w:u w:val="single"/>
        </w:rPr>
        <w:tab/>
      </w:r>
      <w:r w:rsidRPr="008E0772">
        <w:rPr>
          <w:u w:val="single"/>
        </w:rPr>
        <w:tab/>
        <w:t>Christmas Cards</w:t>
      </w:r>
    </w:p>
    <w:p w14:paraId="3249385F" w14:textId="3CC6470A" w:rsidR="00EA3CAD" w:rsidRDefault="00EA3CAD" w:rsidP="00EA3CAD">
      <w:r>
        <w:t>Prolife Christmas cards are still available from the Lifespan office</w:t>
      </w:r>
      <w:r w:rsidR="008E0772">
        <w:t xml:space="preserve">. </w:t>
      </w:r>
      <w:r>
        <w:t>248-816-1546</w:t>
      </w:r>
    </w:p>
    <w:p w14:paraId="3610BAF6" w14:textId="4873D264" w:rsidR="00EA3CAD" w:rsidRDefault="00EA3CAD" w:rsidP="00EA3CAD"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1312" behindDoc="0" locked="0" layoutInCell="1" allowOverlap="1" wp14:anchorId="1E5B26C3" wp14:editId="4FBA33E4">
            <wp:simplePos x="0" y="0"/>
            <wp:positionH relativeFrom="margin">
              <wp:posOffset>0</wp:posOffset>
            </wp:positionH>
            <wp:positionV relativeFrom="paragraph">
              <wp:posOffset>36195</wp:posOffset>
            </wp:positionV>
            <wp:extent cx="685800" cy="514350"/>
            <wp:effectExtent l="0" t="0" r="0" b="0"/>
            <wp:wrapNone/>
            <wp:docPr id="1972512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4EA5" w14:textId="1B1DB8DD" w:rsidR="00EA3CAD" w:rsidRPr="008E0772" w:rsidRDefault="00EA3CAD" w:rsidP="00EA3CAD">
      <w:pPr>
        <w:rPr>
          <w:u w:val="single"/>
        </w:rPr>
      </w:pPr>
      <w:r>
        <w:tab/>
      </w:r>
      <w:r>
        <w:tab/>
      </w:r>
      <w:r w:rsidRPr="008E0772">
        <w:rPr>
          <w:u w:val="single"/>
        </w:rPr>
        <w:t>Dec 14.16</w:t>
      </w:r>
      <w:r w:rsidRPr="008E0772">
        <w:rPr>
          <w:u w:val="single"/>
        </w:rPr>
        <w:tab/>
        <w:t>Right to Life-Lifespan</w:t>
      </w:r>
      <w:r w:rsidR="00D07E1A" w:rsidRPr="008E0772">
        <w:rPr>
          <w:u w:val="single"/>
        </w:rPr>
        <w:tab/>
      </w:r>
      <w:r w:rsidR="00D07E1A" w:rsidRPr="008E0772">
        <w:rPr>
          <w:u w:val="single"/>
        </w:rPr>
        <w:tab/>
        <w:t>Pregnancy Help Centers</w:t>
      </w:r>
      <w:r w:rsidRPr="008E0772">
        <w:rPr>
          <w:u w:val="single"/>
        </w:rPr>
        <w:tab/>
      </w:r>
    </w:p>
    <w:p w14:paraId="005A714A" w14:textId="2541F502" w:rsidR="00EA3CAD" w:rsidRDefault="00D07E1A" w:rsidP="00EA3CAD">
      <w:pPr>
        <w:rPr>
          <w:color w:val="262626"/>
          <w:szCs w:val="24"/>
          <w:shd w:val="clear" w:color="auto" w:fill="FFFFFF"/>
        </w:rPr>
      </w:pPr>
      <w:r w:rsidRPr="00D07E1A">
        <w:rPr>
          <w:color w:val="262626"/>
          <w:szCs w:val="24"/>
          <w:shd w:val="clear" w:color="auto" w:fill="FFFFFF"/>
        </w:rPr>
        <w:t>Across the U.S., approximately 2,750 pregnancy help centers offer life-affirming support to pregnant and parenting women in need.</w:t>
      </w:r>
      <w:r>
        <w:rPr>
          <w:color w:val="262626"/>
          <w:szCs w:val="24"/>
          <w:shd w:val="clear" w:color="auto" w:fill="FFFFFF"/>
        </w:rPr>
        <w:t xml:space="preserve"> There is a </w:t>
      </w:r>
      <w:r w:rsidRPr="008E0772">
        <w:rPr>
          <w:color w:val="262626"/>
          <w:szCs w:val="24"/>
          <w:u w:val="single"/>
          <w:shd w:val="clear" w:color="auto" w:fill="FFFFFF"/>
        </w:rPr>
        <w:t>choice</w:t>
      </w:r>
      <w:r>
        <w:rPr>
          <w:color w:val="262626"/>
          <w:szCs w:val="24"/>
          <w:shd w:val="clear" w:color="auto" w:fill="FFFFFF"/>
        </w:rPr>
        <w:t xml:space="preserve">—a </w:t>
      </w:r>
      <w:r w:rsidRPr="008E0772">
        <w:rPr>
          <w:color w:val="262626"/>
          <w:szCs w:val="24"/>
          <w:u w:val="single"/>
          <w:shd w:val="clear" w:color="auto" w:fill="FFFFFF"/>
        </w:rPr>
        <w:t>choice to choose life</w:t>
      </w:r>
      <w:r w:rsidR="008E0772">
        <w:rPr>
          <w:color w:val="262626"/>
          <w:szCs w:val="24"/>
          <w:shd w:val="clear" w:color="auto" w:fill="FFFFFF"/>
        </w:rPr>
        <w:t xml:space="preserve">. </w:t>
      </w:r>
      <w:r>
        <w:rPr>
          <w:color w:val="262626"/>
          <w:szCs w:val="24"/>
          <w:shd w:val="clear" w:color="auto" w:fill="FFFFFF"/>
        </w:rPr>
        <w:t>For more information, please call the office 248-816-1546.</w:t>
      </w:r>
    </w:p>
    <w:p w14:paraId="66DD2669" w14:textId="2B7AA504" w:rsidR="00D07E1A" w:rsidRDefault="00D07E1A" w:rsidP="00EA3CAD">
      <w:pPr>
        <w:rPr>
          <w:color w:val="262626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1B196678" wp14:editId="24BEA997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685800" cy="514350"/>
            <wp:effectExtent l="0" t="0" r="0" b="0"/>
            <wp:wrapNone/>
            <wp:docPr id="26119256" name="Picture 1" descr="A silhouette of 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9256" name="Picture 1" descr="A silhouette of a person and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E455" w14:textId="62F90FD5" w:rsidR="00D07E1A" w:rsidRPr="008E0772" w:rsidRDefault="00D07E1A" w:rsidP="00EA3CAD">
      <w:pPr>
        <w:rPr>
          <w:color w:val="262626"/>
          <w:szCs w:val="24"/>
          <w:u w:val="single"/>
          <w:shd w:val="clear" w:color="auto" w:fill="FFFFFF"/>
        </w:rPr>
      </w:pPr>
      <w:r>
        <w:rPr>
          <w:color w:val="262626"/>
          <w:szCs w:val="24"/>
          <w:shd w:val="clear" w:color="auto" w:fill="FFFFFF"/>
        </w:rPr>
        <w:tab/>
      </w:r>
      <w:r>
        <w:rPr>
          <w:color w:val="262626"/>
          <w:szCs w:val="24"/>
          <w:shd w:val="clear" w:color="auto" w:fill="FFFFFF"/>
        </w:rPr>
        <w:tab/>
      </w:r>
      <w:r w:rsidRPr="008E0772">
        <w:rPr>
          <w:color w:val="262626"/>
          <w:szCs w:val="24"/>
          <w:u w:val="single"/>
          <w:shd w:val="clear" w:color="auto" w:fill="FFFFFF"/>
        </w:rPr>
        <w:t>Dec. 21,22</w:t>
      </w:r>
      <w:r w:rsidRPr="008E0772">
        <w:rPr>
          <w:color w:val="262626"/>
          <w:szCs w:val="24"/>
          <w:u w:val="single"/>
          <w:shd w:val="clear" w:color="auto" w:fill="FFFFFF"/>
        </w:rPr>
        <w:tab/>
        <w:t>Right to Life-Lifespan</w:t>
      </w:r>
      <w:r w:rsidRPr="008E0772">
        <w:rPr>
          <w:color w:val="262626"/>
          <w:szCs w:val="24"/>
          <w:u w:val="single"/>
          <w:shd w:val="clear" w:color="auto" w:fill="FFFFFF"/>
        </w:rPr>
        <w:tab/>
      </w:r>
      <w:r w:rsidRPr="008E0772">
        <w:rPr>
          <w:color w:val="262626"/>
          <w:szCs w:val="24"/>
          <w:u w:val="single"/>
          <w:shd w:val="clear" w:color="auto" w:fill="FFFFFF"/>
        </w:rPr>
        <w:tab/>
        <w:t>Merry Christmas</w:t>
      </w:r>
    </w:p>
    <w:p w14:paraId="682D9762" w14:textId="21B2BEE7" w:rsidR="00D07E1A" w:rsidRDefault="00D07E1A" w:rsidP="00EA3CAD">
      <w:pPr>
        <w:rPr>
          <w:color w:val="262626"/>
          <w:szCs w:val="24"/>
          <w:shd w:val="clear" w:color="auto" w:fill="FFFFFF"/>
        </w:rPr>
      </w:pPr>
      <w:r>
        <w:rPr>
          <w:color w:val="262626"/>
          <w:szCs w:val="24"/>
          <w:shd w:val="clear" w:color="auto" w:fill="FFFFFF"/>
        </w:rPr>
        <w:t xml:space="preserve">As we celebrate the birth of Jesus Christ, </w:t>
      </w:r>
      <w:r w:rsidR="008E0772">
        <w:rPr>
          <w:color w:val="262626"/>
          <w:szCs w:val="24"/>
          <w:shd w:val="clear" w:color="auto" w:fill="FFFFFF"/>
        </w:rPr>
        <w:t>the Board of Directors wishes you a Merry Christmas, celebrations with friends and families, and a renewed sense of hope for the coming year.</w:t>
      </w:r>
    </w:p>
    <w:p w14:paraId="32C0E365" w14:textId="2CE05F00" w:rsidR="008E0772" w:rsidRDefault="008E0772" w:rsidP="00EA3CAD">
      <w:pPr>
        <w:rPr>
          <w:color w:val="262626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36A95D84" wp14:editId="1A75549E">
            <wp:simplePos x="0" y="0"/>
            <wp:positionH relativeFrom="margin">
              <wp:posOffset>0</wp:posOffset>
            </wp:positionH>
            <wp:positionV relativeFrom="paragraph">
              <wp:posOffset>36195</wp:posOffset>
            </wp:positionV>
            <wp:extent cx="685800" cy="514350"/>
            <wp:effectExtent l="0" t="0" r="0" b="0"/>
            <wp:wrapNone/>
            <wp:docPr id="259937409" name="Picture 1" descr="A silhouette of 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9256" name="Picture 1" descr="A silhouette of a person and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8915E" w14:textId="21A77C93" w:rsidR="00D07E1A" w:rsidRPr="008E0772" w:rsidRDefault="008E0772" w:rsidP="00EA3CAD">
      <w:pPr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8E0772">
        <w:rPr>
          <w:szCs w:val="24"/>
          <w:u w:val="single"/>
        </w:rPr>
        <w:t>Dec. 30,31</w:t>
      </w:r>
      <w:r w:rsidRPr="008E0772">
        <w:rPr>
          <w:szCs w:val="24"/>
          <w:u w:val="single"/>
        </w:rPr>
        <w:tab/>
        <w:t>Right to Life-Lifespan</w:t>
      </w:r>
      <w:r w:rsidRPr="008E0772">
        <w:rPr>
          <w:szCs w:val="24"/>
          <w:u w:val="single"/>
        </w:rPr>
        <w:tab/>
      </w:r>
      <w:r w:rsidRPr="008E0772">
        <w:rPr>
          <w:szCs w:val="24"/>
          <w:u w:val="single"/>
        </w:rPr>
        <w:tab/>
        <w:t>Happy New Year</w:t>
      </w:r>
    </w:p>
    <w:p w14:paraId="3A374094" w14:textId="1D74972A" w:rsidR="008E0772" w:rsidRPr="00D07E1A" w:rsidRDefault="008E0772" w:rsidP="00EA3CAD">
      <w:pPr>
        <w:rPr>
          <w:szCs w:val="24"/>
        </w:rPr>
      </w:pPr>
      <w:r>
        <w:rPr>
          <w:szCs w:val="24"/>
        </w:rPr>
        <w:t>This new year comes with the promise of many changes. The Board of Directors of Right to Life-Lifespan (Oakland/Macomb) wishes you a Happy New Year—one filled with blessings, peace, and the love of family and friends.</w:t>
      </w:r>
    </w:p>
    <w:sectPr w:rsidR="008E0772" w:rsidRPr="00D0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AD"/>
    <w:rsid w:val="00365ED4"/>
    <w:rsid w:val="008573B2"/>
    <w:rsid w:val="008E0772"/>
    <w:rsid w:val="00A537D9"/>
    <w:rsid w:val="00D07E1A"/>
    <w:rsid w:val="00D71EBB"/>
    <w:rsid w:val="00E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29F3"/>
  <w15:chartTrackingRefBased/>
  <w15:docId w15:val="{69E2B296-9565-4FC3-BD4B-E645857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CA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CAD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CA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CA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CA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CA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3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C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CAD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A3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CAD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A3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2024-11-18T15:44:00Z</dcterms:created>
  <dcterms:modified xsi:type="dcterms:W3CDTF">2024-11-18T16:16:00Z</dcterms:modified>
</cp:coreProperties>
</file>