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BF9D9" w14:textId="336CEDEC" w:rsidR="008573B2" w:rsidRDefault="00504FF2" w:rsidP="00504FF2">
      <w:pPr>
        <w:jc w:val="center"/>
      </w:pPr>
      <w:r>
        <w:t xml:space="preserve">LIFESPAN </w:t>
      </w:r>
      <w:r w:rsidR="001E4356">
        <w:t xml:space="preserve">REPRESENTATIVE </w:t>
      </w:r>
      <w:r w:rsidR="0019152B">
        <w:t>BULLITEN,</w:t>
      </w:r>
      <w:r>
        <w:t xml:space="preserve"> </w:t>
      </w:r>
      <w:r w:rsidR="001E4356">
        <w:t>OCTOBER</w:t>
      </w:r>
      <w:r>
        <w:t xml:space="preserve"> 2024</w:t>
      </w:r>
    </w:p>
    <w:p w14:paraId="352BA535" w14:textId="77777777" w:rsidR="00504FF2" w:rsidRDefault="00504FF2" w:rsidP="00504FF2"/>
    <w:p w14:paraId="13615482" w14:textId="0313C56A" w:rsidR="00504FF2" w:rsidRDefault="00504FF2" w:rsidP="00504FF2">
      <w:pPr>
        <w:jc w:val="center"/>
      </w:pPr>
      <w:r>
        <w:rPr>
          <w:rFonts w:ascii="Times New Roman" w:hAnsi="Times New Roman" w:cs="Times New Roman"/>
          <w:noProof/>
          <w:kern w:val="0"/>
          <w:szCs w:val="24"/>
          <w14:ligatures w14:val="none"/>
        </w:rPr>
        <w:drawing>
          <wp:anchor distT="36576" distB="36576" distL="36576" distR="36576" simplePos="0" relativeHeight="251659264" behindDoc="0" locked="0" layoutInCell="1" allowOverlap="1" wp14:anchorId="28892629" wp14:editId="03B63782">
            <wp:simplePos x="0" y="0"/>
            <wp:positionH relativeFrom="margin">
              <wp:align>left</wp:align>
            </wp:positionH>
            <wp:positionV relativeFrom="paragraph">
              <wp:posOffset>38735</wp:posOffset>
            </wp:positionV>
            <wp:extent cx="469900" cy="495300"/>
            <wp:effectExtent l="0" t="0" r="6350" b="0"/>
            <wp:wrapNone/>
            <wp:docPr id="2" name="Picture 1" descr="A black and white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 of a famil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49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A8A5BE" w14:textId="3562769D" w:rsidR="00504FF2" w:rsidRPr="001E4356" w:rsidRDefault="00504FF2" w:rsidP="00504FF2">
      <w:pPr>
        <w:rPr>
          <w:u w:val="single"/>
        </w:rPr>
      </w:pPr>
      <w:r>
        <w:t xml:space="preserve">                         </w:t>
      </w:r>
      <w:r w:rsidRPr="001E4356">
        <w:rPr>
          <w:u w:val="single"/>
        </w:rPr>
        <w:t>Oct 5,6</w:t>
      </w:r>
      <w:r w:rsidRPr="001E4356">
        <w:rPr>
          <w:u w:val="single"/>
        </w:rPr>
        <w:tab/>
        <w:t>Right to Life-Lifespan</w:t>
      </w:r>
      <w:r w:rsidRPr="001E4356">
        <w:rPr>
          <w:u w:val="single"/>
        </w:rPr>
        <w:tab/>
      </w:r>
      <w:r w:rsidRPr="001E4356">
        <w:rPr>
          <w:u w:val="single"/>
        </w:rPr>
        <w:tab/>
        <w:t>LifeChain Sunday</w:t>
      </w:r>
    </w:p>
    <w:p w14:paraId="7F7CF24C" w14:textId="1D4AC00B" w:rsidR="00504FF2" w:rsidRDefault="00504FF2" w:rsidP="00504FF2">
      <w:r>
        <w:t>Today is LifeChain Sunday. As you go about your day, you may very well see groups of people holding signs encouraging people to protect human life</w:t>
      </w:r>
      <w:r w:rsidR="001E4356">
        <w:t xml:space="preserve">. </w:t>
      </w:r>
      <w:r>
        <w:t xml:space="preserve">If your faith community is not hosting a chain, join any of the ones you see around you and </w:t>
      </w:r>
      <w:r w:rsidR="001E4356">
        <w:t>stand up for LIFE</w:t>
      </w:r>
      <w:r>
        <w:t>!</w:t>
      </w:r>
    </w:p>
    <w:p w14:paraId="4EA16DDF" w14:textId="15E16AA8" w:rsidR="00504FF2" w:rsidRDefault="00504FF2" w:rsidP="00504FF2">
      <w:r>
        <w:tab/>
      </w:r>
      <w:r>
        <w:rPr>
          <w:rFonts w:ascii="Times New Roman" w:hAnsi="Times New Roman" w:cs="Times New Roman"/>
          <w:noProof/>
          <w:kern w:val="0"/>
          <w:szCs w:val="24"/>
          <w14:ligatures w14:val="none"/>
        </w:rPr>
        <w:drawing>
          <wp:anchor distT="36576" distB="36576" distL="36576" distR="36576" simplePos="0" relativeHeight="251661312" behindDoc="0" locked="0" layoutInCell="1" allowOverlap="1" wp14:anchorId="03C56116" wp14:editId="112CEE14">
            <wp:simplePos x="0" y="0"/>
            <wp:positionH relativeFrom="margin">
              <wp:posOffset>0</wp:posOffset>
            </wp:positionH>
            <wp:positionV relativeFrom="paragraph">
              <wp:posOffset>36195</wp:posOffset>
            </wp:positionV>
            <wp:extent cx="469900" cy="495300"/>
            <wp:effectExtent l="0" t="0" r="6350" b="0"/>
            <wp:wrapNone/>
            <wp:docPr id="2087712265" name="Picture 1" descr="A black and white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 of a famil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49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BFDB63" w14:textId="77777777" w:rsidR="00504FF2" w:rsidRDefault="00504FF2" w:rsidP="00504FF2"/>
    <w:p w14:paraId="153DABB4" w14:textId="38C913F2" w:rsidR="00504FF2" w:rsidRPr="001E4356" w:rsidRDefault="00504FF2" w:rsidP="00504FF2">
      <w:pPr>
        <w:rPr>
          <w:u w:val="single"/>
        </w:rPr>
      </w:pPr>
      <w:r>
        <w:t xml:space="preserve">                         </w:t>
      </w:r>
      <w:r w:rsidRPr="001E4356">
        <w:rPr>
          <w:u w:val="single"/>
        </w:rPr>
        <w:t>Oct 12, 13</w:t>
      </w:r>
      <w:r w:rsidRPr="001E4356">
        <w:rPr>
          <w:u w:val="single"/>
        </w:rPr>
        <w:tab/>
        <w:t>Right to Life-Lifespan</w:t>
      </w:r>
      <w:r w:rsidRPr="001E4356">
        <w:rPr>
          <w:u w:val="single"/>
        </w:rPr>
        <w:tab/>
      </w:r>
      <w:r w:rsidRPr="001E4356">
        <w:rPr>
          <w:u w:val="single"/>
        </w:rPr>
        <w:tab/>
        <w:t>Legislative Lunc</w:t>
      </w:r>
      <w:r w:rsidR="001E4356" w:rsidRPr="001E4356">
        <w:rPr>
          <w:u w:val="single"/>
        </w:rPr>
        <w:t>h</w:t>
      </w:r>
      <w:r w:rsidRPr="001E4356">
        <w:rPr>
          <w:u w:val="single"/>
        </w:rPr>
        <w:t>eon</w:t>
      </w:r>
    </w:p>
    <w:p w14:paraId="720BA27A" w14:textId="6F8D737F" w:rsidR="00504FF2" w:rsidRDefault="00504FF2" w:rsidP="00504FF2">
      <w:r>
        <w:t>Next Saturday, October 19</w:t>
      </w:r>
      <w:r w:rsidRPr="00504FF2">
        <w:rPr>
          <w:vertAlign w:val="superscript"/>
        </w:rPr>
        <w:t>th</w:t>
      </w:r>
      <w:r>
        <w:t>, Right to Life-Lifespan is hosting our annual Legislative Luncheon</w:t>
      </w:r>
      <w:r w:rsidR="001E4356">
        <w:t xml:space="preserve">. </w:t>
      </w:r>
      <w:r>
        <w:t>Guest speaker Jason Neg</w:t>
      </w:r>
      <w:r w:rsidR="001E4356">
        <w:t>ri</w:t>
      </w:r>
      <w:r>
        <w:t xml:space="preserve">, from the Patient’s Rights </w:t>
      </w:r>
      <w:r w:rsidR="001E4356">
        <w:t>Council, will</w:t>
      </w:r>
      <w:r>
        <w:t xml:space="preserve"> speak on </w:t>
      </w:r>
      <w:r w:rsidR="001E4356">
        <w:t>end-of-life</w:t>
      </w:r>
      <w:r>
        <w:t xml:space="preserve"> issues and Rep James DeSana (D-29</w:t>
      </w:r>
      <w:r w:rsidRPr="00504FF2">
        <w:rPr>
          <w:vertAlign w:val="superscript"/>
        </w:rPr>
        <w:t>th</w:t>
      </w:r>
      <w:r>
        <w:t xml:space="preserve"> district) will bring us </w:t>
      </w:r>
      <w:r w:rsidR="00792D5A">
        <w:t>up to date on actions in our Michigan Legislature</w:t>
      </w:r>
      <w:r w:rsidR="001E4356">
        <w:t xml:space="preserve">. </w:t>
      </w:r>
      <w:r w:rsidR="00792D5A">
        <w:t>For reservations, please call the Wayne West office of Right to Life-Lifespan 734-422-6230, or for more information, please call the Oakland/ Macomb office at 248-816-1546.</w:t>
      </w:r>
    </w:p>
    <w:p w14:paraId="6E87882D" w14:textId="67975BDB" w:rsidR="00792D5A" w:rsidRPr="001E4356" w:rsidRDefault="00792D5A" w:rsidP="00504FF2">
      <w:pPr>
        <w:rPr>
          <w:u w:val="single"/>
        </w:rPr>
      </w:pPr>
      <w:r>
        <w:rPr>
          <w:rFonts w:ascii="Times New Roman" w:hAnsi="Times New Roman" w:cs="Times New Roman"/>
          <w:noProof/>
          <w:kern w:val="0"/>
          <w:szCs w:val="24"/>
          <w14:ligatures w14:val="none"/>
        </w:rPr>
        <w:drawing>
          <wp:anchor distT="36576" distB="36576" distL="36576" distR="36576" simplePos="0" relativeHeight="251663360" behindDoc="0" locked="0" layoutInCell="1" allowOverlap="1" wp14:anchorId="2C8DC0D7" wp14:editId="552BBF96">
            <wp:simplePos x="0" y="0"/>
            <wp:positionH relativeFrom="margin">
              <wp:posOffset>0</wp:posOffset>
            </wp:positionH>
            <wp:positionV relativeFrom="paragraph">
              <wp:posOffset>36195</wp:posOffset>
            </wp:positionV>
            <wp:extent cx="469900" cy="495300"/>
            <wp:effectExtent l="0" t="0" r="6350" b="0"/>
            <wp:wrapNone/>
            <wp:docPr id="1659266395" name="Picture 1" descr="A black and white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 of a famil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49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1E4356">
        <w:rPr>
          <w:u w:val="single"/>
        </w:rPr>
        <w:t>Oct 19,20</w:t>
      </w:r>
      <w:r w:rsidRPr="001E4356">
        <w:rPr>
          <w:u w:val="single"/>
        </w:rPr>
        <w:tab/>
        <w:t>Right to Life-Lifespan</w:t>
      </w:r>
      <w:r w:rsidRPr="001E4356">
        <w:rPr>
          <w:u w:val="single"/>
        </w:rPr>
        <w:tab/>
      </w:r>
      <w:r w:rsidRPr="001E4356">
        <w:rPr>
          <w:u w:val="single"/>
        </w:rPr>
        <w:tab/>
        <w:t>Good Government</w:t>
      </w:r>
    </w:p>
    <w:p w14:paraId="3E060B1A" w14:textId="73B2A12C" w:rsidR="00792D5A" w:rsidRDefault="001E4356" w:rsidP="00504FF2">
      <w:r>
        <w:t>“The</w:t>
      </w:r>
      <w:r w:rsidR="00792D5A">
        <w:t xml:space="preserve"> care of human life and happiness, and not their destruction, is the first and only legitimate object of good </w:t>
      </w:r>
      <w:r>
        <w:t>government” Thomas</w:t>
      </w:r>
      <w:r w:rsidR="00792D5A" w:rsidRPr="001E4356">
        <w:rPr>
          <w:i/>
          <w:iCs/>
        </w:rPr>
        <w:t xml:space="preserve"> Jefferson,</w:t>
      </w:r>
      <w:r w:rsidRPr="001E4356">
        <w:rPr>
          <w:i/>
          <w:iCs/>
        </w:rPr>
        <w:t xml:space="preserve"> 3/31/1809</w:t>
      </w:r>
      <w:r>
        <w:t>.</w:t>
      </w:r>
    </w:p>
    <w:p w14:paraId="3904CFFA" w14:textId="77777777" w:rsidR="001E4356" w:rsidRDefault="001E4356" w:rsidP="00504FF2"/>
    <w:p w14:paraId="1562DD18" w14:textId="7FA2D742" w:rsidR="00792D5A" w:rsidRPr="001E4356" w:rsidRDefault="001E4356" w:rsidP="00504FF2">
      <w:pPr>
        <w:rPr>
          <w:u w:val="single"/>
        </w:rPr>
      </w:pPr>
      <w:r>
        <w:rPr>
          <w:rFonts w:ascii="Times New Roman" w:hAnsi="Times New Roman" w:cs="Times New Roman"/>
          <w:noProof/>
          <w:kern w:val="0"/>
          <w:szCs w:val="24"/>
          <w14:ligatures w14:val="none"/>
        </w:rPr>
        <w:drawing>
          <wp:anchor distT="36576" distB="36576" distL="36576" distR="36576" simplePos="0" relativeHeight="251665408" behindDoc="0" locked="0" layoutInCell="1" allowOverlap="1" wp14:anchorId="1CE701C1" wp14:editId="653B0820">
            <wp:simplePos x="0" y="0"/>
            <wp:positionH relativeFrom="margin">
              <wp:posOffset>0</wp:posOffset>
            </wp:positionH>
            <wp:positionV relativeFrom="paragraph">
              <wp:posOffset>36830</wp:posOffset>
            </wp:positionV>
            <wp:extent cx="469900" cy="495300"/>
            <wp:effectExtent l="0" t="0" r="6350" b="0"/>
            <wp:wrapNone/>
            <wp:docPr id="1142013262" name="Picture 1" descr="A black and white logo of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 of a famil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900" cy="495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1E4356">
        <w:rPr>
          <w:u w:val="single"/>
        </w:rPr>
        <w:t>Oct 29, 29</w:t>
      </w:r>
      <w:r w:rsidRPr="001E4356">
        <w:rPr>
          <w:u w:val="single"/>
        </w:rPr>
        <w:tab/>
        <w:t>Right to Life-Lifespan</w:t>
      </w:r>
      <w:r w:rsidRPr="001E4356">
        <w:rPr>
          <w:u w:val="single"/>
        </w:rPr>
        <w:tab/>
        <w:t xml:space="preserve"> </w:t>
      </w:r>
      <w:r w:rsidRPr="001E4356">
        <w:rPr>
          <w:u w:val="single"/>
        </w:rPr>
        <w:tab/>
        <w:t>Two Things</w:t>
      </w:r>
    </w:p>
    <w:p w14:paraId="30BE515E" w14:textId="76C4334D" w:rsidR="001E4356" w:rsidRDefault="001E4356" w:rsidP="00504FF2">
      <w:r>
        <w:t xml:space="preserve">Our country can’t keep living in a state of cognitive dissonance where we claim to support women who miscarry, acknowledging the tragic loss of their child’s life while simultaneously dehumanizing the unborn and calling them merely “a clump of cells” when they are not wanted by their mothers.  </w:t>
      </w:r>
      <w:r w:rsidRPr="001E4356">
        <w:rPr>
          <w:i/>
          <w:iCs/>
        </w:rPr>
        <w:t>Katherine Johnson, The Washington</w:t>
      </w:r>
      <w:r>
        <w:t xml:space="preserve"> </w:t>
      </w:r>
      <w:r w:rsidRPr="001E4356">
        <w:rPr>
          <w:i/>
          <w:iCs/>
        </w:rPr>
        <w:t>Stand, 11/21/23</w:t>
      </w:r>
    </w:p>
    <w:sectPr w:rsidR="001E4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F2"/>
    <w:rsid w:val="0019152B"/>
    <w:rsid w:val="001E4356"/>
    <w:rsid w:val="00504FF2"/>
    <w:rsid w:val="007502D7"/>
    <w:rsid w:val="00792D5A"/>
    <w:rsid w:val="008573B2"/>
    <w:rsid w:val="00D7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08FB"/>
  <w15:chartTrackingRefBased/>
  <w15:docId w15:val="{A91212D9-F964-413B-9D74-E1AC4378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1EBB"/>
    <w:rPr>
      <w:rFonts w:ascii="Georgia" w:hAnsi="Georgia"/>
      <w:sz w:val="24"/>
    </w:rPr>
  </w:style>
  <w:style w:type="paragraph" w:styleId="Heading1">
    <w:name w:val="heading 1"/>
    <w:basedOn w:val="Normal"/>
    <w:next w:val="Normal"/>
    <w:link w:val="Heading1Char"/>
    <w:uiPriority w:val="9"/>
    <w:qFormat/>
    <w:rsid w:val="00504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F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F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4F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4F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4FF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4FF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4FF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FF2"/>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504FF2"/>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504FF2"/>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504FF2"/>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504FF2"/>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504FF2"/>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504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F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FF2"/>
    <w:pPr>
      <w:spacing w:before="160"/>
      <w:jc w:val="center"/>
    </w:pPr>
    <w:rPr>
      <w:i/>
      <w:iCs/>
      <w:color w:val="404040" w:themeColor="text1" w:themeTint="BF"/>
    </w:rPr>
  </w:style>
  <w:style w:type="character" w:customStyle="1" w:styleId="QuoteChar">
    <w:name w:val="Quote Char"/>
    <w:basedOn w:val="DefaultParagraphFont"/>
    <w:link w:val="Quote"/>
    <w:uiPriority w:val="29"/>
    <w:rsid w:val="00504FF2"/>
    <w:rPr>
      <w:rFonts w:ascii="Georgia" w:hAnsi="Georgia"/>
      <w:i/>
      <w:iCs/>
      <w:color w:val="404040" w:themeColor="text1" w:themeTint="BF"/>
      <w:sz w:val="24"/>
    </w:rPr>
  </w:style>
  <w:style w:type="paragraph" w:styleId="ListParagraph">
    <w:name w:val="List Paragraph"/>
    <w:basedOn w:val="Normal"/>
    <w:uiPriority w:val="34"/>
    <w:qFormat/>
    <w:rsid w:val="00504FF2"/>
    <w:pPr>
      <w:ind w:left="720"/>
      <w:contextualSpacing/>
    </w:pPr>
  </w:style>
  <w:style w:type="character" w:styleId="IntenseEmphasis">
    <w:name w:val="Intense Emphasis"/>
    <w:basedOn w:val="DefaultParagraphFont"/>
    <w:uiPriority w:val="21"/>
    <w:qFormat/>
    <w:rsid w:val="00504FF2"/>
    <w:rPr>
      <w:i/>
      <w:iCs/>
      <w:color w:val="0F4761" w:themeColor="accent1" w:themeShade="BF"/>
    </w:rPr>
  </w:style>
  <w:style w:type="paragraph" w:styleId="IntenseQuote">
    <w:name w:val="Intense Quote"/>
    <w:basedOn w:val="Normal"/>
    <w:next w:val="Normal"/>
    <w:link w:val="IntenseQuoteChar"/>
    <w:uiPriority w:val="30"/>
    <w:qFormat/>
    <w:rsid w:val="00504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FF2"/>
    <w:rPr>
      <w:rFonts w:ascii="Georgia" w:hAnsi="Georgia"/>
      <w:i/>
      <w:iCs/>
      <w:color w:val="0F4761" w:themeColor="accent1" w:themeShade="BF"/>
      <w:sz w:val="24"/>
    </w:rPr>
  </w:style>
  <w:style w:type="character" w:styleId="IntenseReference">
    <w:name w:val="Intense Reference"/>
    <w:basedOn w:val="DefaultParagraphFont"/>
    <w:uiPriority w:val="32"/>
    <w:qFormat/>
    <w:rsid w:val="00504F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Trombley</dc:creator>
  <cp:keywords/>
  <dc:description/>
  <cp:lastModifiedBy>Diane Trombley</cp:lastModifiedBy>
  <cp:revision>1</cp:revision>
  <cp:lastPrinted>2024-09-23T16:03:00Z</cp:lastPrinted>
  <dcterms:created xsi:type="dcterms:W3CDTF">2024-09-23T15:57:00Z</dcterms:created>
  <dcterms:modified xsi:type="dcterms:W3CDTF">2024-09-23T16:31:00Z</dcterms:modified>
</cp:coreProperties>
</file>