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A141" w14:textId="524A94DC" w:rsidR="00432EDA" w:rsidRDefault="007D4EEA" w:rsidP="007D4EEA">
      <w:pPr>
        <w:jc w:val="center"/>
      </w:pPr>
      <w:r>
        <w:rPr>
          <w:rFonts w:cs="Times New Roman"/>
          <w:noProof/>
          <w:szCs w:val="24"/>
        </w:rPr>
        <w:drawing>
          <wp:anchor distT="36576" distB="36576" distL="36576" distR="36576" simplePos="0" relativeHeight="251659264" behindDoc="0" locked="0" layoutInCell="1" allowOverlap="1" wp14:anchorId="0C563260" wp14:editId="5B73578B">
            <wp:simplePos x="0" y="0"/>
            <wp:positionH relativeFrom="column">
              <wp:posOffset>312420</wp:posOffset>
            </wp:positionH>
            <wp:positionV relativeFrom="paragraph">
              <wp:posOffset>388620</wp:posOffset>
            </wp:positionV>
            <wp:extent cx="800100" cy="774065"/>
            <wp:effectExtent l="0" t="0" r="0" b="6985"/>
            <wp:wrapNone/>
            <wp:docPr id="2" name="Picture 2"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5F54">
        <w:t>LIFESPAN REPRESENTATIVE</w:t>
      </w:r>
      <w:r>
        <w:t xml:space="preserve"> BULLETIN NOTES, </w:t>
      </w:r>
      <w:r w:rsidR="00AF5F54">
        <w:t>FEBRUARY</w:t>
      </w:r>
      <w:r>
        <w:t xml:space="preserve"> 2023</w:t>
      </w:r>
    </w:p>
    <w:p w14:paraId="4F2250CC" w14:textId="72828A42" w:rsidR="007D4EEA" w:rsidRDefault="007D4EEA" w:rsidP="007D4EEA"/>
    <w:p w14:paraId="14FEF240" w14:textId="13A046DD" w:rsidR="007D4EEA" w:rsidRDefault="007D4EEA" w:rsidP="007D4EEA">
      <w:pPr>
        <w:jc w:val="center"/>
      </w:pPr>
    </w:p>
    <w:p w14:paraId="06CB35F3" w14:textId="296540AB" w:rsidR="007D4EEA" w:rsidRPr="00AF5F54" w:rsidRDefault="007D4EEA" w:rsidP="007D4EEA">
      <w:pPr>
        <w:rPr>
          <w:u w:val="single"/>
        </w:rPr>
      </w:pPr>
      <w:r>
        <w:t xml:space="preserve">                               </w:t>
      </w:r>
      <w:r w:rsidRPr="00AF5F54">
        <w:rPr>
          <w:u w:val="single"/>
        </w:rPr>
        <w:t>Feb 4, 5</w:t>
      </w:r>
      <w:r w:rsidRPr="00AF5F54">
        <w:rPr>
          <w:u w:val="single"/>
        </w:rPr>
        <w:tab/>
        <w:t>Right to Life-LIFESPAN</w:t>
      </w:r>
      <w:r w:rsidRPr="00AF5F54">
        <w:rPr>
          <w:u w:val="single"/>
        </w:rPr>
        <w:tab/>
        <w:t>Human Remains</w:t>
      </w:r>
    </w:p>
    <w:p w14:paraId="2C6E9D1D" w14:textId="5BA40340" w:rsidR="007D4EEA" w:rsidRDefault="007D4EEA" w:rsidP="007D4EEA">
      <w:r>
        <w:t xml:space="preserve">New York has become the sixth state to legalize human composting.  According to the law’s sponsor, such treatment of human remains, born and unborn, is needed as “New Yorkers grow more environmentally conscious” and begin “seeking an alternative to cremation which uses fossil </w:t>
      </w:r>
      <w:r w:rsidR="00AF5F54">
        <w:t>fuels</w:t>
      </w:r>
      <w:r>
        <w:t xml:space="preserve"> and contributes to greenhouse gas emissions or use up land and contribute to soil and groundwater pollution.”  For more information, please call the LIFESPAN office, 248-816-1546.</w:t>
      </w:r>
    </w:p>
    <w:p w14:paraId="1F68612B" w14:textId="591ABBD6" w:rsidR="00755BDB" w:rsidRDefault="00755BDB" w:rsidP="007D4EEA">
      <w:r>
        <w:rPr>
          <w:rFonts w:cs="Times New Roman"/>
          <w:noProof/>
          <w:szCs w:val="24"/>
        </w:rPr>
        <w:drawing>
          <wp:anchor distT="36576" distB="36576" distL="36576" distR="36576" simplePos="0" relativeHeight="251661312" behindDoc="0" locked="0" layoutInCell="1" allowOverlap="1" wp14:anchorId="71A4EE6F" wp14:editId="39B2D00F">
            <wp:simplePos x="0" y="0"/>
            <wp:positionH relativeFrom="column">
              <wp:posOffset>243840</wp:posOffset>
            </wp:positionH>
            <wp:positionV relativeFrom="paragraph">
              <wp:posOffset>114300</wp:posOffset>
            </wp:positionV>
            <wp:extent cx="800100" cy="697865"/>
            <wp:effectExtent l="0" t="0" r="0" b="6985"/>
            <wp:wrapNone/>
            <wp:docPr id="1" name="Picture 1"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697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53A4E6" w14:textId="77777777" w:rsidR="007D4EEA" w:rsidRDefault="007D4EEA" w:rsidP="007D4EEA"/>
    <w:p w14:paraId="4A40CDA9" w14:textId="7D6ABF91" w:rsidR="00755BDB" w:rsidRPr="00AF5F54" w:rsidRDefault="00755BDB" w:rsidP="00755BDB">
      <w:pPr>
        <w:rPr>
          <w:u w:val="single"/>
        </w:rPr>
      </w:pPr>
      <w:r>
        <w:tab/>
      </w:r>
      <w:r>
        <w:tab/>
        <w:t xml:space="preserve">         </w:t>
      </w:r>
      <w:r w:rsidRPr="00AF5F54">
        <w:rPr>
          <w:u w:val="single"/>
        </w:rPr>
        <w:t>Feb 11,12</w:t>
      </w:r>
      <w:r w:rsidRPr="00AF5F54">
        <w:rPr>
          <w:u w:val="single"/>
        </w:rPr>
        <w:tab/>
        <w:t>Right to Life-LIFESPAN</w:t>
      </w:r>
      <w:r w:rsidRPr="00AF5F54">
        <w:rPr>
          <w:u w:val="single"/>
        </w:rPr>
        <w:tab/>
        <w:t>FDA and Abortion Pill</w:t>
      </w:r>
    </w:p>
    <w:p w14:paraId="0344174A" w14:textId="45B9D4A2" w:rsidR="00755BDB" w:rsidRDefault="00755BDB" w:rsidP="00755BDB">
      <w:r>
        <w:t xml:space="preserve">On </w:t>
      </w:r>
      <w:r w:rsidR="00AF5F54">
        <w:t>January 3</w:t>
      </w:r>
      <w:r w:rsidR="00AF5F54" w:rsidRPr="00755BDB">
        <w:rPr>
          <w:vertAlign w:val="superscript"/>
        </w:rPr>
        <w:t>rd,</w:t>
      </w:r>
      <w:r>
        <w:t xml:space="preserve"> the FDA announced that mifepristone and misoprostol (known as the abortion pills) can filled at any pharmacy with only a doctor’s </w:t>
      </w:r>
      <w:r w:rsidR="00AF5F54">
        <w:t>prescription</w:t>
      </w:r>
      <w:r w:rsidR="00293083">
        <w:t>, making abortion a “do it yourself” project.</w:t>
      </w:r>
      <w:r>
        <w:t xml:space="preserve">  Previously, these pills could only </w:t>
      </w:r>
      <w:proofErr w:type="gramStart"/>
      <w:r>
        <w:t>be dispensed</w:t>
      </w:r>
      <w:proofErr w:type="gramEnd"/>
      <w:r>
        <w:t xml:space="preserve"> at a hospital, doctor’s </w:t>
      </w:r>
      <w:r w:rsidR="00AF5F54">
        <w:t>office,</w:t>
      </w:r>
      <w:r>
        <w:t xml:space="preserve"> or a hospital due to the need for a physical exam or doctor’s consultation with the patient.  Proof of the validity of the prescription is not required and the name of the person writing the prescription must be kept secret.  There is no way to know if the patient has been made aware of the possible health risks to these drugs.  At least two major pharmacies have already said they will dispense the pills.  For more information, please </w:t>
      </w:r>
      <w:r w:rsidR="00AF5F54">
        <w:t>call</w:t>
      </w:r>
      <w:r>
        <w:t xml:space="preserve"> the LIFESPAN office, 248-816-1546.</w:t>
      </w:r>
    </w:p>
    <w:p w14:paraId="2558B040" w14:textId="566E5536" w:rsidR="00755BDB" w:rsidRDefault="00755BDB" w:rsidP="00755BDB"/>
    <w:p w14:paraId="61C7E586" w14:textId="268BC050" w:rsidR="00755BDB" w:rsidRPr="00AF5F54" w:rsidRDefault="00293083" w:rsidP="00755BDB">
      <w:pPr>
        <w:rPr>
          <w:u w:val="single"/>
        </w:rPr>
      </w:pPr>
      <w:r>
        <w:rPr>
          <w:rFonts w:cs="Times New Roman"/>
          <w:noProof/>
          <w:szCs w:val="24"/>
        </w:rPr>
        <w:drawing>
          <wp:anchor distT="36576" distB="36576" distL="36576" distR="36576" simplePos="0" relativeHeight="251663360" behindDoc="0" locked="0" layoutInCell="1" allowOverlap="1" wp14:anchorId="6373C1A6" wp14:editId="033AC81C">
            <wp:simplePos x="0" y="0"/>
            <wp:positionH relativeFrom="column">
              <wp:posOffset>205740</wp:posOffset>
            </wp:positionH>
            <wp:positionV relativeFrom="paragraph">
              <wp:posOffset>34290</wp:posOffset>
            </wp:positionV>
            <wp:extent cx="800100" cy="701040"/>
            <wp:effectExtent l="0" t="0" r="0" b="3810"/>
            <wp:wrapNone/>
            <wp:docPr id="3" name="Picture 3"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0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F5F54">
        <w:rPr>
          <w:u w:val="single"/>
        </w:rPr>
        <w:t>Feb 18,19</w:t>
      </w:r>
      <w:r w:rsidRPr="00AF5F54">
        <w:rPr>
          <w:u w:val="single"/>
        </w:rPr>
        <w:tab/>
        <w:t>Right to Life-LIFESPAN</w:t>
      </w:r>
      <w:r w:rsidRPr="00AF5F54">
        <w:rPr>
          <w:u w:val="single"/>
        </w:rPr>
        <w:tab/>
        <w:t>Be The Change</w:t>
      </w:r>
    </w:p>
    <w:p w14:paraId="00FA6AA4" w14:textId="0A97BDD7" w:rsidR="00293083" w:rsidRDefault="00293083" w:rsidP="00755BDB">
      <w:r>
        <w:t>On March 3 and 4, Right to LIFESPAN will again host a Be The Change training session for 7</w:t>
      </w:r>
      <w:r w:rsidRPr="00293083">
        <w:rPr>
          <w:vertAlign w:val="superscript"/>
        </w:rPr>
        <w:t>th</w:t>
      </w:r>
      <w:r>
        <w:t xml:space="preserve"> grade through college aged students (and their parents).  Offering information on topics that will equip them to be effective and informed advocates for the </w:t>
      </w:r>
      <w:r w:rsidR="00AF5F54">
        <w:t>pre-born</w:t>
      </w:r>
      <w:r>
        <w:t>, the sessions take place at two locations.  Divine Child Church, on March 3</w:t>
      </w:r>
      <w:r w:rsidRPr="00293083">
        <w:rPr>
          <w:vertAlign w:val="superscript"/>
        </w:rPr>
        <w:t>rd</w:t>
      </w:r>
      <w:r>
        <w:t xml:space="preserve">, and Auburn Hills Christian Center on </w:t>
      </w:r>
      <w:r>
        <w:br/>
        <w:t>March 4</w:t>
      </w:r>
      <w:r w:rsidRPr="00293083">
        <w:rPr>
          <w:vertAlign w:val="superscript"/>
        </w:rPr>
        <w:t>th</w:t>
      </w:r>
      <w:r>
        <w:t>. Bryan Kemper, Youth Director for Priests for Life is the main presenter.  A pizza meal will be served. Donations are appreciated. For more information, please call the LIFESPAN office, 248-816-1546.</w:t>
      </w:r>
    </w:p>
    <w:p w14:paraId="7C89E033" w14:textId="506AEE8D" w:rsidR="00A04D92" w:rsidRDefault="00A04D92" w:rsidP="00755BDB"/>
    <w:p w14:paraId="314E71F6" w14:textId="2976C2EF" w:rsidR="00A04D92" w:rsidRDefault="00A04D92" w:rsidP="00755BDB"/>
    <w:p w14:paraId="4C211920" w14:textId="2CCDB359" w:rsidR="00A04D92" w:rsidRDefault="00A04D92" w:rsidP="00755BDB"/>
    <w:p w14:paraId="6A662530" w14:textId="77777777" w:rsidR="00A04D92" w:rsidRDefault="00A04D92" w:rsidP="00755BDB"/>
    <w:p w14:paraId="244E99F5" w14:textId="77777777" w:rsidR="00A04D92" w:rsidRDefault="00293083" w:rsidP="00755BDB">
      <w:r>
        <w:rPr>
          <w:rFonts w:cs="Times New Roman"/>
          <w:noProof/>
          <w:szCs w:val="24"/>
        </w:rPr>
        <w:drawing>
          <wp:anchor distT="36576" distB="36576" distL="36576" distR="36576" simplePos="0" relativeHeight="251665408" behindDoc="0" locked="0" layoutInCell="1" allowOverlap="1" wp14:anchorId="23B769BA" wp14:editId="1ADED05A">
            <wp:simplePos x="0" y="0"/>
            <wp:positionH relativeFrom="column">
              <wp:posOffset>137160</wp:posOffset>
            </wp:positionH>
            <wp:positionV relativeFrom="paragraph">
              <wp:posOffset>36830</wp:posOffset>
            </wp:positionV>
            <wp:extent cx="800100" cy="701040"/>
            <wp:effectExtent l="0" t="0" r="0" b="3810"/>
            <wp:wrapNone/>
            <wp:docPr id="4" name="Picture 4" descr="Ven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n diagra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0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03376F50" w14:textId="2884165C" w:rsidR="00A04D92" w:rsidRDefault="00A04D92" w:rsidP="00755BDB"/>
    <w:p w14:paraId="431EF40E" w14:textId="6BAD83B1" w:rsidR="00A04D92" w:rsidRPr="00AF5F54" w:rsidRDefault="00A04D92" w:rsidP="00A04D92">
      <w:pPr>
        <w:rPr>
          <w:u w:val="single"/>
        </w:rPr>
      </w:pPr>
      <w:r>
        <w:tab/>
      </w:r>
      <w:r>
        <w:tab/>
      </w:r>
      <w:r>
        <w:tab/>
      </w:r>
      <w:r w:rsidRPr="00AF5F54">
        <w:rPr>
          <w:u w:val="single"/>
        </w:rPr>
        <w:t>Feb. 25,26</w:t>
      </w:r>
      <w:r w:rsidRPr="00AF5F54">
        <w:rPr>
          <w:u w:val="single"/>
        </w:rPr>
        <w:tab/>
        <w:t>Right to Life-LIFESPAN</w:t>
      </w:r>
      <w:r w:rsidRPr="00AF5F54">
        <w:rPr>
          <w:u w:val="single"/>
        </w:rPr>
        <w:tab/>
        <w:t>Parental Rights</w:t>
      </w:r>
    </w:p>
    <w:p w14:paraId="7AA214A9" w14:textId="7EBF8859" w:rsidR="00A04D92" w:rsidRDefault="00A04D92" w:rsidP="00A04D92">
      <w:r>
        <w:t xml:space="preserve">On December 8, 2022, the Bridge wrote in an article stating that it was likely that the Michigan legislature would be looking closely at Michigan laws that might conflict with the provisions of Proposal 3.  The legislature is waiting for feedback from abortion supporting groups </w:t>
      </w:r>
      <w:r w:rsidR="00AF5F54">
        <w:t>on issues such as parental consent and/or notification for abortion on minors.  For more information, please call the LIFESPAN office, 248-816-1546.</w:t>
      </w:r>
    </w:p>
    <w:p w14:paraId="4838E894" w14:textId="77777777" w:rsidR="00A04D92" w:rsidRDefault="00A04D92" w:rsidP="00A04D92"/>
    <w:p w14:paraId="6E5A8E9A" w14:textId="1585A4F1" w:rsidR="00A04D92" w:rsidRDefault="00A04D92" w:rsidP="00755BDB"/>
    <w:p w14:paraId="418BA2C8" w14:textId="77777777" w:rsidR="00A04D92" w:rsidRDefault="00A04D92" w:rsidP="00755BDB"/>
    <w:p w14:paraId="63A6C04D" w14:textId="77777777" w:rsidR="00A04D92" w:rsidRDefault="00A04D92" w:rsidP="00755BDB"/>
    <w:p w14:paraId="308DDF68" w14:textId="77777777" w:rsidR="00A04D92" w:rsidRDefault="00A04D92" w:rsidP="00755BDB"/>
    <w:p w14:paraId="6750F997" w14:textId="77777777" w:rsidR="00A04D92" w:rsidRDefault="00A04D92" w:rsidP="00755BDB"/>
    <w:p w14:paraId="6CCCC1A3" w14:textId="43157297" w:rsidR="00293083" w:rsidRDefault="00293083" w:rsidP="00755BD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14:paraId="0453EBA2" w14:textId="77777777" w:rsidR="00A04D92" w:rsidRDefault="00A04D92" w:rsidP="00755BDB"/>
    <w:sectPr w:rsidR="00A0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EA"/>
    <w:rsid w:val="00293083"/>
    <w:rsid w:val="00432EDA"/>
    <w:rsid w:val="00755BDB"/>
    <w:rsid w:val="007D4EEA"/>
    <w:rsid w:val="00A04D92"/>
    <w:rsid w:val="00AF5F54"/>
    <w:rsid w:val="00F2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AEC3"/>
  <w15:chartTrackingRefBased/>
  <w15:docId w15:val="{F5533460-007E-4D14-9A39-5AB0CDBD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83"/>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2023-01-13T15:46:00Z</dcterms:created>
  <dcterms:modified xsi:type="dcterms:W3CDTF">2023-01-13T16:33:00Z</dcterms:modified>
</cp:coreProperties>
</file>