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4816BD">
        <w:rPr>
          <w:b/>
          <w:bCs/>
          <w:sz w:val="24"/>
          <w:szCs w:val="28"/>
          <w14:ligatures w14:val="none"/>
        </w:rPr>
        <w:t>May</w:t>
      </w:r>
      <w:r w:rsidR="004425D5">
        <w:rPr>
          <w:b/>
          <w:bCs/>
          <w:sz w:val="24"/>
          <w:szCs w:val="28"/>
          <w14:ligatures w14:val="none"/>
        </w:rPr>
        <w:t xml:space="preserve"> 2022</w:t>
      </w:r>
    </w:p>
    <w:p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A807EE" w:rsidRPr="00C23389" w:rsidRDefault="004816BD" w:rsidP="00A807E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 w:rsidRPr="00C23389">
        <w:rPr>
          <w:b/>
          <w:bCs/>
          <w:iCs/>
          <w:sz w:val="22"/>
          <w:szCs w:val="22"/>
          <w14:ligatures w14:val="none"/>
        </w:rPr>
        <w:t>May 7-8</w:t>
      </w:r>
      <w:r w:rsidR="00887805" w:rsidRPr="00C23389">
        <w:rPr>
          <w:b/>
          <w:bCs/>
          <w:iCs/>
          <w:sz w:val="22"/>
          <w:szCs w:val="22"/>
          <w14:ligatures w14:val="none"/>
        </w:rPr>
        <w:t>:</w:t>
      </w:r>
      <w:r w:rsidR="00887805" w:rsidRPr="00C23389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C23389">
        <w:rPr>
          <w:b/>
          <w:bCs/>
          <w:i/>
          <w:iCs/>
          <w:sz w:val="22"/>
          <w:szCs w:val="22"/>
          <w14:ligatures w14:val="none"/>
        </w:rPr>
        <w:t xml:space="preserve">Right to Life - LIFESPAN     </w:t>
      </w:r>
      <w:r w:rsidR="00AB4F43" w:rsidRPr="00C23389">
        <w:rPr>
          <w:b/>
          <w:bCs/>
          <w:i/>
          <w:iCs/>
          <w:sz w:val="22"/>
          <w:szCs w:val="22"/>
          <w14:ligatures w14:val="none"/>
        </w:rPr>
        <w:tab/>
      </w:r>
      <w:r w:rsidR="00956FB4" w:rsidRPr="00C23389">
        <w:rPr>
          <w:b/>
          <w:bCs/>
          <w:i/>
          <w:iCs/>
          <w:sz w:val="22"/>
          <w:szCs w:val="22"/>
          <w14:ligatures w14:val="none"/>
        </w:rPr>
        <w:tab/>
      </w:r>
      <w:r w:rsidR="00752BF1" w:rsidRPr="00C23389">
        <w:rPr>
          <w:b/>
          <w:bCs/>
          <w:i/>
          <w:iCs/>
          <w:sz w:val="22"/>
          <w:szCs w:val="22"/>
          <w14:ligatures w14:val="none"/>
        </w:rPr>
        <w:t>Protect Women &amp; Children this Mother’s Day!</w:t>
      </w:r>
    </w:p>
    <w:p w:rsidR="00752BF1" w:rsidRDefault="00B565BE" w:rsidP="00414BE9">
      <w:pPr>
        <w:widowControl w:val="0"/>
        <w:ind w:left="720"/>
        <w:rPr>
          <w:color w:val="auto"/>
          <w14:ligatures w14:val="none"/>
        </w:rPr>
      </w:pPr>
      <w:r w:rsidRPr="00C23389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83BC0E" wp14:editId="6C5086F8">
            <wp:simplePos x="0" y="0"/>
            <wp:positionH relativeFrom="column">
              <wp:posOffset>-478155</wp:posOffset>
            </wp:positionH>
            <wp:positionV relativeFrom="paragraph">
              <wp:posOffset>245745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2C" w:rsidRPr="00C23389">
        <w:rPr>
          <w:color w:val="auto"/>
          <w:sz w:val="22"/>
          <w:szCs w:val="22"/>
          <w14:ligatures w14:val="none"/>
        </w:rPr>
        <w:t xml:space="preserve">Give thanks to God for all the women in our lives, especially the mothers! Have a well-earned, joyful Mother’s Day all you Moms! Participating churches are offering </w:t>
      </w:r>
      <w:r w:rsidR="005B3B2C" w:rsidRPr="00C23389">
        <w:rPr>
          <w:i/>
          <w:color w:val="auto"/>
          <w:sz w:val="22"/>
          <w:szCs w:val="22"/>
          <w14:ligatures w14:val="none"/>
        </w:rPr>
        <w:t>LIFESPAN</w:t>
      </w:r>
      <w:r w:rsidR="005B3B2C" w:rsidRPr="00C23389">
        <w:rPr>
          <w:color w:val="auto"/>
          <w:sz w:val="22"/>
          <w:szCs w:val="22"/>
          <w14:ligatures w14:val="none"/>
        </w:rPr>
        <w:t xml:space="preserve"> carnations for a donation after services this weekend.</w:t>
      </w:r>
      <w:r w:rsidR="00DC45F9">
        <w:rPr>
          <w:color w:val="auto"/>
          <w:sz w:val="22"/>
          <w:szCs w:val="22"/>
          <w14:ligatures w14:val="none"/>
        </w:rPr>
        <w:t xml:space="preserve"> Please be generous in helping us to educate our communities!</w:t>
      </w:r>
      <w:r w:rsidR="005B3B2C" w:rsidRPr="00C23389">
        <w:rPr>
          <w:color w:val="auto"/>
          <w:sz w:val="22"/>
          <w:szCs w:val="22"/>
          <w14:ligatures w14:val="none"/>
        </w:rPr>
        <w:t xml:space="preserve"> </w:t>
      </w:r>
      <w:r w:rsidR="00DC45F9">
        <w:rPr>
          <w:color w:val="auto"/>
          <w:sz w:val="22"/>
          <w:szCs w:val="22"/>
          <w14:ligatures w14:val="none"/>
        </w:rPr>
        <w:t>For the bad news, t</w:t>
      </w:r>
      <w:r w:rsidR="00396591" w:rsidRPr="00C23389">
        <w:rPr>
          <w:color w:val="auto"/>
          <w:sz w:val="22"/>
          <w:szCs w:val="22"/>
          <w14:ligatures w14:val="none"/>
        </w:rPr>
        <w:t>he</w:t>
      </w:r>
      <w:r w:rsidR="004D6E93" w:rsidRPr="00C23389">
        <w:rPr>
          <w:color w:val="auto"/>
          <w:sz w:val="22"/>
          <w:szCs w:val="22"/>
          <w14:ligatures w14:val="none"/>
        </w:rPr>
        <w:t xml:space="preserve"> “</w:t>
      </w:r>
      <w:r w:rsidR="004D6E93" w:rsidRPr="00C23389">
        <w:rPr>
          <w:b/>
          <w:i/>
          <w:color w:val="auto"/>
          <w:sz w:val="22"/>
          <w:szCs w:val="22"/>
          <w14:ligatures w14:val="none"/>
        </w:rPr>
        <w:t>Reproductive Freedom for All</w:t>
      </w:r>
      <w:r w:rsidR="004D6E93" w:rsidRPr="00C23389">
        <w:rPr>
          <w:color w:val="auto"/>
          <w:sz w:val="22"/>
          <w:szCs w:val="22"/>
          <w14:ligatures w14:val="none"/>
        </w:rPr>
        <w:t xml:space="preserve">” </w:t>
      </w:r>
      <w:r w:rsidR="00396591" w:rsidRPr="00C23389">
        <w:rPr>
          <w:color w:val="auto"/>
          <w:sz w:val="22"/>
          <w:szCs w:val="22"/>
          <w14:ligatures w14:val="none"/>
        </w:rPr>
        <w:t xml:space="preserve">ballot effort is underway with the pro-abortion coalition </w:t>
      </w:r>
      <w:r w:rsidR="005B3B2C" w:rsidRPr="00C23389">
        <w:rPr>
          <w:color w:val="auto"/>
          <w:sz w:val="22"/>
          <w:szCs w:val="22"/>
          <w14:ligatures w14:val="none"/>
        </w:rPr>
        <w:t>led by Planned Parenthood and the ACLU needing 425,059 valid petition signatures by July 11.</w:t>
      </w:r>
      <w:r w:rsidR="00752BF1" w:rsidRPr="00C23389">
        <w:rPr>
          <w:color w:val="auto"/>
          <w:sz w:val="22"/>
          <w:szCs w:val="22"/>
          <w14:ligatures w14:val="none"/>
        </w:rPr>
        <w:t xml:space="preserve"> </w:t>
      </w:r>
      <w:r w:rsidR="00956FB4" w:rsidRPr="00C23389">
        <w:rPr>
          <w:b/>
          <w:color w:val="auto"/>
          <w:sz w:val="22"/>
          <w:szCs w:val="22"/>
          <w:u w:val="single"/>
          <w14:ligatures w14:val="none"/>
        </w:rPr>
        <w:t>It would amend the Michigan State Constitution to permanently enshrine an unlimited right to abortion.</w:t>
      </w:r>
      <w:r w:rsidR="00956FB4" w:rsidRPr="00C23389">
        <w:rPr>
          <w:color w:val="auto"/>
          <w:sz w:val="22"/>
          <w:szCs w:val="22"/>
          <w14:ligatures w14:val="none"/>
        </w:rPr>
        <w:t xml:space="preserve"> </w:t>
      </w:r>
      <w:r w:rsidR="00752BF1" w:rsidRPr="00C23389">
        <w:rPr>
          <w:color w:val="auto"/>
          <w:sz w:val="22"/>
          <w:szCs w:val="22"/>
          <w14:ligatures w14:val="none"/>
        </w:rPr>
        <w:t xml:space="preserve"> </w:t>
      </w:r>
      <w:r w:rsidR="00C23389">
        <w:rPr>
          <w:color w:val="auto"/>
          <w:sz w:val="22"/>
          <w:szCs w:val="22"/>
          <w14:ligatures w14:val="none"/>
        </w:rPr>
        <w:t>T</w:t>
      </w:r>
      <w:r w:rsidR="00752BF1" w:rsidRPr="00C23389">
        <w:rPr>
          <w:color w:val="auto"/>
          <w:sz w:val="22"/>
          <w:szCs w:val="22"/>
          <w14:ligatures w14:val="none"/>
        </w:rPr>
        <w:t>he pr</w:t>
      </w:r>
      <w:r w:rsidR="00C23389">
        <w:rPr>
          <w:color w:val="auto"/>
          <w:sz w:val="22"/>
          <w:szCs w:val="22"/>
          <w14:ligatures w14:val="none"/>
        </w:rPr>
        <w:t>ofessional</w:t>
      </w:r>
      <w:r w:rsidR="00752BF1" w:rsidRPr="00C23389">
        <w:rPr>
          <w:color w:val="auto"/>
          <w:sz w:val="22"/>
          <w:szCs w:val="22"/>
          <w14:ligatures w14:val="none"/>
        </w:rPr>
        <w:t xml:space="preserve"> petition gatherers have been trained to avoid any mention of abortion in a</w:t>
      </w:r>
      <w:r w:rsidR="00C23389">
        <w:rPr>
          <w:color w:val="auto"/>
          <w:sz w:val="22"/>
          <w:szCs w:val="22"/>
          <w14:ligatures w14:val="none"/>
        </w:rPr>
        <w:t xml:space="preserve">cquiring </w:t>
      </w:r>
      <w:r w:rsidR="00752BF1" w:rsidRPr="00C23389">
        <w:rPr>
          <w:color w:val="auto"/>
          <w:sz w:val="22"/>
          <w:szCs w:val="22"/>
          <w14:ligatures w14:val="none"/>
        </w:rPr>
        <w:t>signatures, so be sure to</w:t>
      </w:r>
      <w:r w:rsidR="00C23389">
        <w:rPr>
          <w:color w:val="auto"/>
          <w:sz w:val="22"/>
          <w:szCs w:val="22"/>
          <w14:ligatures w14:val="none"/>
        </w:rPr>
        <w:t xml:space="preserve"> </w:t>
      </w:r>
      <w:r w:rsidR="00752BF1" w:rsidRPr="00C23389">
        <w:rPr>
          <w:color w:val="auto"/>
          <w:sz w:val="22"/>
          <w:szCs w:val="22"/>
          <w14:ligatures w14:val="none"/>
        </w:rPr>
        <w:t xml:space="preserve">read any petition </w:t>
      </w:r>
      <w:r w:rsidR="00C23389">
        <w:rPr>
          <w:color w:val="auto"/>
          <w:sz w:val="22"/>
          <w:szCs w:val="22"/>
          <w14:ligatures w14:val="none"/>
        </w:rPr>
        <w:t xml:space="preserve">in full </w:t>
      </w:r>
      <w:r w:rsidR="00752BF1" w:rsidRPr="00C23389">
        <w:rPr>
          <w:color w:val="auto"/>
          <w:sz w:val="22"/>
          <w:szCs w:val="22"/>
          <w14:ligatures w14:val="none"/>
        </w:rPr>
        <w:t xml:space="preserve">before signing. See </w:t>
      </w:r>
      <w:hyperlink r:id="rId8" w:history="1">
        <w:r w:rsidR="00DC45F9" w:rsidRPr="00892334">
          <w:rPr>
            <w:rStyle w:val="Hyperlink"/>
            <w:sz w:val="22"/>
            <w:szCs w:val="22"/>
            <w14:ligatures w14:val="none"/>
          </w:rPr>
          <w:t>supportmiwomenandchildren.org/</w:t>
        </w:r>
      </w:hyperlink>
      <w:r w:rsidR="00752BF1" w:rsidRPr="00C23389">
        <w:rPr>
          <w:color w:val="auto"/>
          <w:sz w:val="22"/>
          <w:szCs w:val="22"/>
          <w14:ligatures w14:val="none"/>
        </w:rPr>
        <w:t xml:space="preserve"> or </w:t>
      </w:r>
      <w:hyperlink r:id="rId9" w:history="1">
        <w:r w:rsidR="00752BF1" w:rsidRPr="00C23389">
          <w:rPr>
            <w:rStyle w:val="Hyperlink"/>
            <w:sz w:val="22"/>
            <w:szCs w:val="22"/>
            <w14:ligatures w14:val="none"/>
          </w:rPr>
          <w:t>milifespan.org</w:t>
        </w:r>
      </w:hyperlink>
      <w:r w:rsidR="00752BF1" w:rsidRPr="00C23389">
        <w:rPr>
          <w:color w:val="auto"/>
          <w:sz w:val="22"/>
          <w:szCs w:val="22"/>
          <w14:ligatures w14:val="none"/>
        </w:rPr>
        <w:t xml:space="preserve"> for more information</w:t>
      </w:r>
      <w:r w:rsidR="00752BF1">
        <w:rPr>
          <w:color w:val="auto"/>
          <w14:ligatures w14:val="none"/>
        </w:rPr>
        <w:t>.</w:t>
      </w:r>
      <w:r w:rsidR="00DC45F9">
        <w:rPr>
          <w:color w:val="auto"/>
          <w14:ligatures w14:val="none"/>
        </w:rPr>
        <w:t xml:space="preserve"> </w:t>
      </w:r>
      <w:r w:rsidR="00DC45F9" w:rsidRPr="00C23389">
        <w:rPr>
          <w:b/>
          <w:color w:val="auto"/>
          <w:sz w:val="22"/>
          <w:szCs w:val="22"/>
          <w:u w:val="single"/>
          <w14:ligatures w14:val="none"/>
        </w:rPr>
        <w:t>Do NOT sign this petition</w:t>
      </w:r>
      <w:r w:rsidR="00DC45F9" w:rsidRPr="00C23389">
        <w:rPr>
          <w:color w:val="auto"/>
          <w:sz w:val="22"/>
          <w:szCs w:val="22"/>
          <w14:ligatures w14:val="none"/>
        </w:rPr>
        <w:t>!</w:t>
      </w:r>
    </w:p>
    <w:p w:rsidR="002A61D5" w:rsidRPr="00FE2DA2" w:rsidRDefault="002A61D5" w:rsidP="00AA393A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:rsidR="00572F72" w:rsidRPr="00FE2DA2" w:rsidRDefault="004816BD" w:rsidP="00DD3AF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May 14-15</w:t>
      </w:r>
      <w:r w:rsidR="00887805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887805" w:rsidRPr="00FE2DA2">
        <w:rPr>
          <w:b/>
          <w:bCs/>
          <w:sz w:val="22"/>
          <w:szCs w:val="22"/>
          <w14:ligatures w14:val="none"/>
        </w:rPr>
        <w:t xml:space="preserve"> </w:t>
      </w:r>
      <w:r w:rsidR="00887805" w:rsidRPr="00FE2DA2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F04CC8">
        <w:rPr>
          <w:b/>
          <w:bCs/>
          <w:i/>
          <w:iCs/>
          <w:sz w:val="22"/>
          <w:szCs w:val="22"/>
          <w14:ligatures w14:val="none"/>
        </w:rPr>
        <w:tab/>
      </w:r>
      <w:r w:rsidR="00956FB4">
        <w:rPr>
          <w:b/>
          <w:bCs/>
          <w:i/>
          <w:iCs/>
          <w:sz w:val="22"/>
          <w:szCs w:val="22"/>
          <w14:ligatures w14:val="none"/>
        </w:rPr>
        <w:t>Maintain Michigan Laws Upholding Life</w:t>
      </w:r>
    </w:p>
    <w:p w:rsidR="00956FB4" w:rsidRPr="00956FB4" w:rsidRDefault="005B3B2C" w:rsidP="00956FB4">
      <w:pPr>
        <w:widowControl w:val="0"/>
        <w:ind w:left="720"/>
        <w:rPr>
          <w:color w:val="auto"/>
          <w:sz w:val="22"/>
          <w:szCs w:val="22"/>
          <w14:ligatures w14:val="none"/>
        </w:rPr>
      </w:pPr>
      <w:r w:rsidRPr="00956FB4">
        <w:rPr>
          <w:color w:val="auto"/>
          <w:sz w:val="22"/>
          <w:szCs w:val="22"/>
          <w14:ligatures w14:val="none"/>
        </w:rPr>
        <w:t xml:space="preserve">Any day </w:t>
      </w:r>
      <w:r w:rsidR="00956FB4" w:rsidRPr="00956FB4">
        <w:rPr>
          <w:color w:val="auto"/>
          <w:sz w:val="22"/>
          <w:szCs w:val="22"/>
          <w14:ligatures w14:val="none"/>
        </w:rPr>
        <w:t>now</w:t>
      </w:r>
      <w:r w:rsidRPr="00956FB4">
        <w:rPr>
          <w:color w:val="auto"/>
          <w:sz w:val="22"/>
          <w:szCs w:val="22"/>
          <w14:ligatures w14:val="none"/>
        </w:rPr>
        <w:t xml:space="preserve">, the U.S. Supreme Court may use the </w:t>
      </w:r>
      <w:r w:rsidRPr="00956FB4">
        <w:rPr>
          <w:i/>
          <w:color w:val="auto"/>
          <w:sz w:val="22"/>
          <w:szCs w:val="22"/>
          <w14:ligatures w14:val="none"/>
        </w:rPr>
        <w:t>Dobbs v. Jackson Women’s Health</w:t>
      </w:r>
      <w:r w:rsidRPr="00956FB4">
        <w:rPr>
          <w:color w:val="auto"/>
          <w:sz w:val="22"/>
          <w:szCs w:val="22"/>
          <w14:ligatures w14:val="none"/>
        </w:rPr>
        <w:t xml:space="preserve"> case to strike down </w:t>
      </w:r>
      <w:r w:rsidRPr="00956FB4">
        <w:rPr>
          <w:i/>
          <w:color w:val="auto"/>
          <w:sz w:val="22"/>
          <w:szCs w:val="22"/>
          <w14:ligatures w14:val="none"/>
        </w:rPr>
        <w:t>Roe v. Wade</w:t>
      </w:r>
      <w:r w:rsidRPr="00956FB4">
        <w:rPr>
          <w:color w:val="auto"/>
          <w:sz w:val="22"/>
          <w:szCs w:val="22"/>
          <w14:ligatures w14:val="none"/>
        </w:rPr>
        <w:t xml:space="preserve">. If this is the case, the active Michigan state law banning abortion dates to </w:t>
      </w:r>
      <w:r w:rsidR="00BA1D6B">
        <w:rPr>
          <w:color w:val="auto"/>
          <w:sz w:val="22"/>
          <w:szCs w:val="22"/>
          <w14:ligatures w14:val="none"/>
        </w:rPr>
        <w:t>a 1931 update to the original 1846 law</w:t>
      </w:r>
      <w:r w:rsidRPr="00956FB4">
        <w:rPr>
          <w:color w:val="auto"/>
          <w:sz w:val="22"/>
          <w:szCs w:val="22"/>
          <w14:ligatures w14:val="none"/>
        </w:rPr>
        <w:t xml:space="preserve">. This law was upheld by the Michigan Supreme Court in 1973, months after </w:t>
      </w:r>
      <w:r w:rsidRPr="00956FB4">
        <w:rPr>
          <w:i/>
          <w:color w:val="auto"/>
          <w:sz w:val="22"/>
          <w:szCs w:val="22"/>
          <w14:ligatures w14:val="none"/>
        </w:rPr>
        <w:t>Roe v. Wade</w:t>
      </w:r>
      <w:r w:rsidRPr="00956FB4">
        <w:rPr>
          <w:color w:val="auto"/>
          <w:sz w:val="22"/>
          <w:szCs w:val="22"/>
          <w14:ligatures w14:val="none"/>
        </w:rPr>
        <w:t>.</w:t>
      </w:r>
      <w:r w:rsidR="00173F37" w:rsidRPr="00956FB4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21C54E88" wp14:editId="2962881B">
            <wp:simplePos x="0" y="0"/>
            <wp:positionH relativeFrom="column">
              <wp:posOffset>-476250</wp:posOffset>
            </wp:positionH>
            <wp:positionV relativeFrom="paragraph">
              <wp:posOffset>186055</wp:posOffset>
            </wp:positionV>
            <wp:extent cx="764540" cy="541655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B4" w:rsidRPr="00956FB4">
        <w:rPr>
          <w:color w:val="auto"/>
          <w:sz w:val="22"/>
          <w:szCs w:val="22"/>
          <w14:ligatures w14:val="none"/>
        </w:rPr>
        <w:t xml:space="preserve"> </w:t>
      </w:r>
      <w:r w:rsidR="00BA1D6B">
        <w:rPr>
          <w:color w:val="auto"/>
          <w:sz w:val="22"/>
          <w:szCs w:val="22"/>
          <w14:ligatures w14:val="none"/>
        </w:rPr>
        <w:t>L</w:t>
      </w:r>
      <w:r w:rsidR="00956FB4" w:rsidRPr="00956FB4">
        <w:rPr>
          <w:color w:val="auto"/>
          <w:sz w:val="22"/>
          <w:szCs w:val="22"/>
          <w14:ligatures w14:val="none"/>
        </w:rPr>
        <w:t>eading abortion</w:t>
      </w:r>
      <w:r w:rsidR="00146887">
        <w:rPr>
          <w:color w:val="auto"/>
          <w:sz w:val="22"/>
          <w:szCs w:val="22"/>
          <w14:ligatures w14:val="none"/>
        </w:rPr>
        <w:t>ists</w:t>
      </w:r>
      <w:r w:rsidR="00956FB4" w:rsidRPr="00956FB4">
        <w:rPr>
          <w:color w:val="auto"/>
          <w:sz w:val="22"/>
          <w:szCs w:val="22"/>
          <w14:ligatures w14:val="none"/>
        </w:rPr>
        <w:t xml:space="preserve"> such as Planned Parenthood are acting as if they expect this to be the case by pushing the </w:t>
      </w:r>
      <w:r w:rsidR="00956FB4" w:rsidRPr="00956FB4">
        <w:rPr>
          <w:b/>
          <w:i/>
          <w:color w:val="auto"/>
          <w:sz w:val="22"/>
          <w:szCs w:val="22"/>
          <w14:ligatures w14:val="none"/>
        </w:rPr>
        <w:t>Reproductive Freedom for All</w:t>
      </w:r>
      <w:r w:rsidR="00956FB4" w:rsidRPr="00956FB4">
        <w:rPr>
          <w:color w:val="auto"/>
          <w:sz w:val="22"/>
          <w:szCs w:val="22"/>
          <w14:ligatures w14:val="none"/>
        </w:rPr>
        <w:t xml:space="preserve"> constitutional amendment</w:t>
      </w:r>
      <w:r w:rsidR="00DC45F9">
        <w:rPr>
          <w:color w:val="auto"/>
          <w:sz w:val="22"/>
          <w:szCs w:val="22"/>
          <w14:ligatures w14:val="none"/>
        </w:rPr>
        <w:t xml:space="preserve"> in Michigan</w:t>
      </w:r>
      <w:r w:rsidR="00956FB4" w:rsidRPr="00956FB4">
        <w:rPr>
          <w:color w:val="auto"/>
          <w:sz w:val="22"/>
          <w:szCs w:val="22"/>
          <w14:ligatures w14:val="none"/>
        </w:rPr>
        <w:t xml:space="preserve">.  </w:t>
      </w:r>
      <w:r w:rsidR="00956FB4" w:rsidRPr="00414BE9">
        <w:rPr>
          <w:i/>
          <w:color w:val="auto"/>
          <w:sz w:val="22"/>
          <w:szCs w:val="22"/>
          <w14:ligatures w14:val="none"/>
        </w:rPr>
        <w:t>LIFESPAN</w:t>
      </w:r>
      <w:r w:rsidR="00956FB4" w:rsidRPr="00956FB4">
        <w:rPr>
          <w:color w:val="auto"/>
          <w:sz w:val="22"/>
          <w:szCs w:val="22"/>
          <w14:ligatures w14:val="none"/>
        </w:rPr>
        <w:t xml:space="preserve"> is a member of the </w:t>
      </w:r>
      <w:r w:rsidR="00956FB4" w:rsidRPr="00956FB4">
        <w:rPr>
          <w:b/>
          <w:color w:val="auto"/>
          <w:sz w:val="22"/>
          <w:szCs w:val="22"/>
          <w14:ligatures w14:val="none"/>
        </w:rPr>
        <w:t>Citizens to Support MI Women and Children</w:t>
      </w:r>
      <w:r w:rsidR="00956FB4" w:rsidRPr="00956FB4">
        <w:rPr>
          <w:color w:val="auto"/>
          <w:sz w:val="22"/>
          <w:szCs w:val="22"/>
          <w14:ligatures w14:val="none"/>
        </w:rPr>
        <w:t xml:space="preserve"> coalition united in opposition</w:t>
      </w:r>
      <w:r w:rsidR="00956FB4">
        <w:rPr>
          <w:color w:val="auto"/>
          <w:sz w:val="22"/>
          <w:szCs w:val="22"/>
          <w14:ligatures w14:val="none"/>
        </w:rPr>
        <w:t xml:space="preserve"> to this anti-life effort</w:t>
      </w:r>
      <w:r w:rsidR="00956FB4" w:rsidRPr="00956FB4">
        <w:rPr>
          <w:color w:val="auto"/>
          <w:sz w:val="22"/>
          <w:szCs w:val="22"/>
          <w14:ligatures w14:val="none"/>
        </w:rPr>
        <w:t xml:space="preserve">. See the coalition website </w:t>
      </w:r>
      <w:hyperlink r:id="rId10" w:history="1">
        <w:r w:rsidR="00956FB4" w:rsidRPr="00956FB4">
          <w:rPr>
            <w:rStyle w:val="Hyperlink"/>
            <w:sz w:val="22"/>
            <w:szCs w:val="22"/>
            <w14:ligatures w14:val="none"/>
          </w:rPr>
          <w:t>supportmiwomenandchildren.org/</w:t>
        </w:r>
      </w:hyperlink>
      <w:r w:rsidR="00956FB4" w:rsidRPr="00956FB4">
        <w:rPr>
          <w:color w:val="auto"/>
          <w:sz w:val="22"/>
          <w:szCs w:val="22"/>
          <w14:ligatures w14:val="none"/>
        </w:rPr>
        <w:t xml:space="preserve"> for more.</w:t>
      </w:r>
      <w:r w:rsidR="00414BE9">
        <w:rPr>
          <w:color w:val="auto"/>
          <w:sz w:val="22"/>
          <w:szCs w:val="22"/>
          <w14:ligatures w14:val="none"/>
        </w:rPr>
        <w:t xml:space="preserve"> </w:t>
      </w:r>
      <w:r w:rsidR="00414BE9" w:rsidRPr="00414BE9">
        <w:rPr>
          <w:b/>
          <w:color w:val="auto"/>
          <w:sz w:val="22"/>
          <w:szCs w:val="22"/>
          <w14:ligatures w14:val="none"/>
        </w:rPr>
        <w:t>Do NOT sign th</w:t>
      </w:r>
      <w:r w:rsidR="00414BE9">
        <w:rPr>
          <w:b/>
          <w:color w:val="auto"/>
          <w:sz w:val="22"/>
          <w:szCs w:val="22"/>
          <w14:ligatures w14:val="none"/>
        </w:rPr>
        <w:t xml:space="preserve">is </w:t>
      </w:r>
      <w:r w:rsidR="00414BE9" w:rsidRPr="00414BE9">
        <w:rPr>
          <w:b/>
          <w:color w:val="auto"/>
          <w:sz w:val="22"/>
          <w:szCs w:val="22"/>
          <w14:ligatures w14:val="none"/>
        </w:rPr>
        <w:t>petition!</w:t>
      </w:r>
    </w:p>
    <w:p w:rsidR="000355BE" w:rsidRPr="00FE2DA2" w:rsidRDefault="000355BE" w:rsidP="00684A61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BA1D6B" w:rsidRDefault="004816BD" w:rsidP="00BA1D6B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May 21-22</w:t>
      </w:r>
      <w:r w:rsidR="00522591" w:rsidRPr="00FE2DA2">
        <w:rPr>
          <w:b/>
          <w:bCs/>
          <w:iCs/>
          <w:sz w:val="22"/>
          <w:szCs w:val="22"/>
          <w14:ligatures w14:val="none"/>
        </w:rPr>
        <w:t>:</w:t>
      </w:r>
      <w:r w:rsidR="00522591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67538C" w:rsidRPr="00FE2DA2">
        <w:rPr>
          <w:b/>
          <w:bCs/>
          <w:i/>
          <w:iCs/>
          <w:sz w:val="22"/>
          <w:szCs w:val="22"/>
          <w14:ligatures w14:val="none"/>
        </w:rPr>
        <w:t xml:space="preserve">Right to Life – LIFESPAN   </w:t>
      </w:r>
      <w:r w:rsidR="00F73027">
        <w:rPr>
          <w:b/>
          <w:bCs/>
          <w:i/>
          <w:iCs/>
          <w:sz w:val="22"/>
          <w:szCs w:val="22"/>
          <w14:ligatures w14:val="none"/>
        </w:rPr>
        <w:tab/>
      </w:r>
      <w:r w:rsidR="00BA1D6B">
        <w:rPr>
          <w:b/>
          <w:bCs/>
          <w:i/>
          <w:iCs/>
          <w:sz w:val="22"/>
          <w:szCs w:val="22"/>
          <w14:ligatures w14:val="none"/>
        </w:rPr>
        <w:t>Prohibits ANY Regulations on Abortion</w:t>
      </w:r>
    </w:p>
    <w:p w:rsidR="00956FB4" w:rsidRPr="00BA1D6B" w:rsidRDefault="00BA1D6B" w:rsidP="00BA1D6B">
      <w:pPr>
        <w:widowControl w:val="0"/>
        <w:ind w:left="720"/>
        <w:rPr>
          <w:rStyle w:val="Emphasis"/>
          <w:b/>
          <w:bCs/>
          <w:sz w:val="22"/>
          <w:szCs w:val="22"/>
          <w14:ligatures w14:val="none"/>
        </w:rPr>
      </w:pPr>
      <w:r>
        <w:rPr>
          <w:rStyle w:val="Emphasis"/>
          <w:i w:val="0"/>
          <w:color w:val="231F20"/>
          <w:sz w:val="22"/>
          <w:szCs w:val="22"/>
          <w:shd w:val="clear" w:color="auto" w:fill="FFFFFF"/>
        </w:rPr>
        <w:t xml:space="preserve">The Reproductive Freedom for All Amendment text </w:t>
      </w:r>
      <w:r w:rsidR="006B7598">
        <w:rPr>
          <w:rStyle w:val="Emphasis"/>
          <w:i w:val="0"/>
          <w:color w:val="231F20"/>
          <w:sz w:val="22"/>
          <w:szCs w:val="22"/>
          <w:shd w:val="clear" w:color="auto" w:fill="FFFFFF"/>
        </w:rPr>
        <w:t>begins</w:t>
      </w:r>
      <w:r>
        <w:rPr>
          <w:rStyle w:val="Emphasis"/>
          <w:i w:val="0"/>
          <w:color w:val="231F20"/>
          <w:sz w:val="22"/>
          <w:szCs w:val="22"/>
          <w:shd w:val="clear" w:color="auto" w:fill="FFFFFF"/>
        </w:rPr>
        <w:t>, “</w:t>
      </w:r>
      <w:r w:rsidRPr="006E32DC">
        <w:rPr>
          <w:rStyle w:val="Strong"/>
          <w:b w:val="0"/>
          <w:i/>
          <w:sz w:val="22"/>
          <w:szCs w:val="22"/>
          <w:shd w:val="clear" w:color="auto" w:fill="FFFFFF"/>
        </w:rPr>
        <w:t xml:space="preserve">Every individual has a fundamental right to reproductive freedom, which entails the right to make and effectuate decisions about </w:t>
      </w:r>
      <w:r w:rsidRPr="00DC45F9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all matters relating to pregnancy</w:t>
      </w:r>
      <w:r w:rsidRPr="006E32DC">
        <w:rPr>
          <w:rStyle w:val="Strong"/>
          <w:b w:val="0"/>
          <w:i/>
          <w:sz w:val="22"/>
          <w:szCs w:val="22"/>
          <w:shd w:val="clear" w:color="auto" w:fill="FFFFFF"/>
        </w:rPr>
        <w:t xml:space="preserve">, including but not limited to prenatal care, childbirth, </w:t>
      </w:r>
      <w:r w:rsidRPr="00DC45F9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postpartum care</w:t>
      </w:r>
      <w:r w:rsidRPr="006E32DC">
        <w:rPr>
          <w:rStyle w:val="Strong"/>
          <w:b w:val="0"/>
          <w:i/>
          <w:sz w:val="22"/>
          <w:szCs w:val="22"/>
          <w:shd w:val="clear" w:color="auto" w:fill="FFFFFF"/>
        </w:rPr>
        <w:t>, contraception, sterilizatio</w:t>
      </w:r>
      <w:r w:rsidRPr="00DC45F9">
        <w:rPr>
          <w:rStyle w:val="Strong"/>
          <w:b w:val="0"/>
          <w:i/>
          <w:sz w:val="22"/>
          <w:szCs w:val="22"/>
          <w:shd w:val="clear" w:color="auto" w:fill="FFFFFF"/>
        </w:rPr>
        <w:t>n,</w:t>
      </w:r>
      <w:r w:rsidRPr="00DC45F9">
        <w:rPr>
          <w:rStyle w:val="Strong"/>
          <w:i/>
          <w:sz w:val="22"/>
          <w:szCs w:val="22"/>
          <w:shd w:val="clear" w:color="auto" w:fill="FFFFFF"/>
        </w:rPr>
        <w:t xml:space="preserve"> </w:t>
      </w:r>
      <w:r w:rsidRPr="00DC45F9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abortion care</w:t>
      </w:r>
      <w:r w:rsidRPr="006E32DC">
        <w:rPr>
          <w:rStyle w:val="Strong"/>
          <w:b w:val="0"/>
          <w:i/>
          <w:sz w:val="22"/>
          <w:szCs w:val="22"/>
          <w:shd w:val="clear" w:color="auto" w:fill="FFFFFF"/>
        </w:rPr>
        <w:t>, miscarriage management, and infertility care.</w:t>
      </w:r>
      <w:r>
        <w:rPr>
          <w:rStyle w:val="Strong"/>
          <w:b w:val="0"/>
          <w:i/>
          <w:sz w:val="22"/>
          <w:szCs w:val="22"/>
          <w:shd w:val="clear" w:color="auto" w:fill="FFFFFF"/>
        </w:rPr>
        <w:t>”</w:t>
      </w:r>
      <w:r>
        <w:rPr>
          <w:iCs/>
          <w:color w:val="231F20"/>
          <w:sz w:val="22"/>
          <w:szCs w:val="22"/>
          <w:shd w:val="clear" w:color="auto" w:fill="FFFFFF"/>
        </w:rPr>
        <w:t xml:space="preserve"> </w:t>
      </w:r>
      <w:r w:rsidRPr="00DB38D4">
        <w:rPr>
          <w:b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Most obviously, this would create an </w:t>
      </w:r>
      <w:r w:rsidRPr="00DB38D4">
        <w:rPr>
          <w:b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w:t>unlimited</w:t>
      </w:r>
      <w:r w:rsidRPr="00DB38D4">
        <w:rPr>
          <w:b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right to abortion in Michigan</w:t>
      </w:r>
      <w:r>
        <w:rPr>
          <w:rStyle w:val="Emphasis"/>
          <w:b/>
          <w:color w:val="231F20"/>
          <w:sz w:val="22"/>
          <w:szCs w:val="22"/>
          <w:shd w:val="clear" w:color="auto" w:fill="FFFFFF"/>
        </w:rPr>
        <w:t xml:space="preserve">. </w:t>
      </w:r>
      <w:r>
        <w:rPr>
          <w:rStyle w:val="Emphasis"/>
          <w:i w:val="0"/>
          <w:color w:val="231F20"/>
          <w:sz w:val="22"/>
          <w:szCs w:val="22"/>
          <w:shd w:val="clear" w:color="auto" w:fill="FFFFFF"/>
        </w:rPr>
        <w:t xml:space="preserve">Also, the term </w:t>
      </w:r>
      <w:r w:rsidRPr="00DB38D4">
        <w:rPr>
          <w:rStyle w:val="Emphasis"/>
          <w:color w:val="231F20"/>
          <w:sz w:val="22"/>
          <w:szCs w:val="22"/>
          <w:u w:val="single"/>
          <w:shd w:val="clear" w:color="auto" w:fill="FFFFFF"/>
        </w:rPr>
        <w:t>individual</w:t>
      </w:r>
      <w:r>
        <w:rPr>
          <w:rStyle w:val="Emphasis"/>
          <w:i w:val="0"/>
          <w:color w:val="231F20"/>
          <w:sz w:val="22"/>
          <w:szCs w:val="22"/>
          <w:shd w:val="clear" w:color="auto" w:fill="FFFFFF"/>
        </w:rPr>
        <w:t xml:space="preserve"> does not differentiate between children and adults. This means the amendment will negate all parental consent laws. It prohibits any protections designed for women or girls coerced </w:t>
      </w:r>
      <w:r w:rsidR="00ED27A3">
        <w:rPr>
          <w:rStyle w:val="Emphasis"/>
          <w:i w:val="0"/>
          <w:color w:val="231F20"/>
          <w:sz w:val="22"/>
          <w:szCs w:val="22"/>
          <w:shd w:val="clear" w:color="auto" w:fill="FFFFFF"/>
        </w:rPr>
        <w:t>to abort</w:t>
      </w:r>
      <w:r>
        <w:rPr>
          <w:rStyle w:val="Emphasis"/>
          <w:i w:val="0"/>
          <w:color w:val="231F20"/>
          <w:sz w:val="22"/>
          <w:szCs w:val="22"/>
          <w:shd w:val="clear" w:color="auto" w:fill="FFFFFF"/>
        </w:rPr>
        <w:t xml:space="preserve"> by an abuser or human trafficker. The mention of “postpartum care” could be </w:t>
      </w:r>
      <w:r w:rsidR="00ED27A3">
        <w:rPr>
          <w:rStyle w:val="Emphasis"/>
          <w:i w:val="0"/>
          <w:color w:val="231F20"/>
          <w:sz w:val="22"/>
          <w:szCs w:val="22"/>
          <w:shd w:val="clear" w:color="auto" w:fill="FFFFFF"/>
        </w:rPr>
        <w:t xml:space="preserve">interpreted by the courts to </w:t>
      </w:r>
      <w:r w:rsidR="006B7598">
        <w:rPr>
          <w:rStyle w:val="Emphasis"/>
          <w:i w:val="0"/>
          <w:color w:val="231F20"/>
          <w:sz w:val="22"/>
          <w:szCs w:val="22"/>
          <w:shd w:val="clear" w:color="auto" w:fill="FFFFFF"/>
        </w:rPr>
        <w:t>allow legal</w:t>
      </w:r>
      <w:r>
        <w:rPr>
          <w:rStyle w:val="Emphasis"/>
          <w:i w:val="0"/>
          <w:color w:val="231F20"/>
          <w:sz w:val="22"/>
          <w:szCs w:val="22"/>
          <w:shd w:val="clear" w:color="auto" w:fill="FFFFFF"/>
        </w:rPr>
        <w:t xml:space="preserve"> </w:t>
      </w:r>
      <w:r w:rsidR="00ED27A3">
        <w:rPr>
          <w:rStyle w:val="Emphasis"/>
          <w:i w:val="0"/>
          <w:color w:val="231F20"/>
          <w:sz w:val="22"/>
          <w:szCs w:val="22"/>
          <w:shd w:val="clear" w:color="auto" w:fill="FFFFFF"/>
        </w:rPr>
        <w:t>infanticide.</w:t>
      </w:r>
      <w:r w:rsidR="00ED27A3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 xml:space="preserve"> </w:t>
      </w:r>
      <w:r w:rsidRPr="00C23389">
        <w:rPr>
          <w:color w:val="auto"/>
          <w:sz w:val="22"/>
          <w:szCs w:val="22"/>
          <w14:ligatures w14:val="none"/>
        </w:rPr>
        <w:t xml:space="preserve">See </w:t>
      </w:r>
      <w:hyperlink r:id="rId11" w:history="1">
        <w:r w:rsidRPr="00C23389">
          <w:rPr>
            <w:rStyle w:val="Hyperlink"/>
            <w:sz w:val="22"/>
            <w:szCs w:val="22"/>
            <w14:ligatures w14:val="none"/>
          </w:rPr>
          <w:t>supportmiwomenandchildren.org/</w:t>
        </w:r>
      </w:hyperlink>
      <w:r w:rsidRPr="00C23389">
        <w:rPr>
          <w:color w:val="auto"/>
          <w:sz w:val="22"/>
          <w:szCs w:val="22"/>
          <w14:ligatures w14:val="none"/>
        </w:rPr>
        <w:t xml:space="preserve"> or </w:t>
      </w:r>
      <w:hyperlink r:id="rId12" w:history="1">
        <w:r w:rsidRPr="00C23389">
          <w:rPr>
            <w:rStyle w:val="Hyperlink"/>
            <w:sz w:val="22"/>
            <w:szCs w:val="22"/>
            <w14:ligatures w14:val="none"/>
          </w:rPr>
          <w:t>milifespan.org</w:t>
        </w:r>
      </w:hyperlink>
      <w:r w:rsidRPr="00C23389">
        <w:rPr>
          <w:color w:val="auto"/>
          <w:sz w:val="22"/>
          <w:szCs w:val="22"/>
          <w14:ligatures w14:val="none"/>
        </w:rPr>
        <w:t xml:space="preserve"> for </w:t>
      </w:r>
      <w:r>
        <w:rPr>
          <w:color w:val="auto"/>
          <w:sz w:val="22"/>
          <w:szCs w:val="22"/>
          <w14:ligatures w14:val="none"/>
        </w:rPr>
        <w:t>more</w:t>
      </w:r>
      <w:r>
        <w:rPr>
          <w:color w:val="auto"/>
          <w14:ligatures w14:val="none"/>
        </w:rPr>
        <w:t>.</w:t>
      </w:r>
      <w:r w:rsidR="00414BE9" w:rsidRPr="008D5F34">
        <w:rPr>
          <w:i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ED2109E" wp14:editId="17FB7839">
            <wp:simplePos x="0" y="0"/>
            <wp:positionH relativeFrom="column">
              <wp:posOffset>-502285</wp:posOffset>
            </wp:positionH>
            <wp:positionV relativeFrom="paragraph">
              <wp:posOffset>414655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5F9">
        <w:rPr>
          <w:color w:val="auto"/>
          <w14:ligatures w14:val="none"/>
        </w:rPr>
        <w:t xml:space="preserve"> </w:t>
      </w:r>
      <w:r w:rsidR="00DC45F9" w:rsidRPr="00414BE9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>Do NOT sign th</w:t>
      </w:r>
      <w:r w:rsidR="00DC45F9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>is</w:t>
      </w:r>
      <w:r w:rsidR="00DC45F9" w:rsidRPr="00414BE9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 xml:space="preserve"> petition!</w:t>
      </w:r>
    </w:p>
    <w:p w:rsidR="00FB7133" w:rsidRPr="00FE2DA2" w:rsidRDefault="00FB7133" w:rsidP="00591257">
      <w:pPr>
        <w:widowControl w:val="0"/>
        <w:rPr>
          <w:b/>
          <w:bCs/>
          <w:iCs/>
          <w:sz w:val="22"/>
          <w:szCs w:val="22"/>
          <w14:ligatures w14:val="none"/>
        </w:rPr>
      </w:pPr>
    </w:p>
    <w:p w:rsidR="00887805" w:rsidRPr="00FE2DA2" w:rsidRDefault="004816BD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May 28-29</w:t>
      </w:r>
      <w:r w:rsidR="00887805" w:rsidRPr="00FE2DA2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FE2DA2">
        <w:rPr>
          <w:b/>
          <w:bCs/>
          <w:sz w:val="22"/>
          <w:szCs w:val="22"/>
          <w14:ligatures w14:val="none"/>
        </w:rPr>
        <w:t xml:space="preserve"> </w:t>
      </w:r>
      <w:r w:rsidR="00887805" w:rsidRPr="00FE2DA2">
        <w:rPr>
          <w:b/>
          <w:bCs/>
          <w:i/>
          <w:iCs/>
          <w:sz w:val="22"/>
          <w:szCs w:val="22"/>
          <w14:ligatures w14:val="none"/>
        </w:rPr>
        <w:t xml:space="preserve">Right to Life - LIFESPAN   </w:t>
      </w:r>
      <w:r w:rsidR="00DB38D4">
        <w:rPr>
          <w:b/>
          <w:bCs/>
          <w:i/>
          <w:iCs/>
          <w:sz w:val="22"/>
          <w:szCs w:val="22"/>
          <w14:ligatures w14:val="none"/>
        </w:rPr>
        <w:t>Unlimited Abortion without Safeguards for Coercion</w:t>
      </w:r>
    </w:p>
    <w:p w:rsidR="00956FB4" w:rsidRPr="00BA1D6B" w:rsidRDefault="004C35BD" w:rsidP="00BA1D6B">
      <w:pPr>
        <w:pStyle w:val="Default"/>
        <w:ind w:left="720"/>
        <w:rPr>
          <w:i/>
          <w:iCs/>
          <w:color w:val="231F20"/>
          <w:sz w:val="22"/>
          <w:szCs w:val="22"/>
          <w:shd w:val="clear" w:color="auto" w:fill="FFFFFF"/>
        </w:rPr>
      </w:pPr>
      <w:r w:rsidRPr="004C35BD">
        <w:rPr>
          <w:rStyle w:val="Strong"/>
          <w:b w:val="0"/>
          <w:sz w:val="22"/>
          <w:szCs w:val="22"/>
          <w:shd w:val="clear" w:color="auto" w:fill="FFFFFF"/>
        </w:rPr>
        <w:t xml:space="preserve">Section 1 of the Reproductive Freedom for All Amendment continues, </w:t>
      </w:r>
      <w:r w:rsidRPr="004C35BD">
        <w:rPr>
          <w:rStyle w:val="Strong"/>
          <w:b w:val="0"/>
          <w:i/>
          <w:sz w:val="22"/>
          <w:szCs w:val="22"/>
          <w:shd w:val="clear" w:color="auto" w:fill="FFFFFF"/>
        </w:rPr>
        <w:t>“…T</w:t>
      </w:r>
      <w:r w:rsidRPr="004C35BD">
        <w:rPr>
          <w:rStyle w:val="Strong"/>
          <w:b w:val="0"/>
          <w:i/>
          <w:sz w:val="22"/>
          <w:szCs w:val="22"/>
          <w:shd w:val="clear" w:color="auto" w:fill="FFFFFF"/>
        </w:rPr>
        <w:t xml:space="preserve">he state may regulate the provision of abortion care after fetal viability, provided that </w:t>
      </w:r>
      <w:r w:rsidRPr="004C35BD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in no circumstance shall the state prohibit an abortion that</w:t>
      </w:r>
      <w:r w:rsidRPr="004C35BD">
        <w:rPr>
          <w:rStyle w:val="Strong"/>
          <w:b w:val="0"/>
          <w:i/>
          <w:sz w:val="22"/>
          <w:szCs w:val="22"/>
          <w:shd w:val="clear" w:color="auto" w:fill="FFFFFF"/>
        </w:rPr>
        <w:t xml:space="preserve">, in the professional judgment of an attending </w:t>
      </w:r>
      <w:r w:rsidRPr="004C35BD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health care professional</w:t>
      </w:r>
      <w:r w:rsidRPr="004C35BD">
        <w:rPr>
          <w:rStyle w:val="Strong"/>
          <w:b w:val="0"/>
          <w:i/>
          <w:sz w:val="22"/>
          <w:szCs w:val="22"/>
          <w:shd w:val="clear" w:color="auto" w:fill="FFFFFF"/>
        </w:rPr>
        <w:t xml:space="preserve"> is medically indicated to </w:t>
      </w:r>
      <w:r w:rsidRPr="004C35BD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protect the</w:t>
      </w:r>
      <w:r w:rsidRPr="004C35BD">
        <w:rPr>
          <w:rStyle w:val="Strong"/>
          <w:b w:val="0"/>
          <w:i/>
          <w:sz w:val="22"/>
          <w:szCs w:val="22"/>
          <w:shd w:val="clear" w:color="auto" w:fill="FFFFFF"/>
        </w:rPr>
        <w:t xml:space="preserve"> life or physical or </w:t>
      </w:r>
      <w:r w:rsidRPr="004C35BD">
        <w:rPr>
          <w:rStyle w:val="Strong"/>
          <w:b w:val="0"/>
          <w:i/>
          <w:sz w:val="22"/>
          <w:szCs w:val="22"/>
          <w:u w:val="single"/>
          <w:shd w:val="clear" w:color="auto" w:fill="FFFFFF"/>
        </w:rPr>
        <w:t>mental health</w:t>
      </w:r>
      <w:r w:rsidRPr="004C35BD">
        <w:rPr>
          <w:rStyle w:val="Strong"/>
          <w:b w:val="0"/>
          <w:i/>
          <w:sz w:val="22"/>
          <w:szCs w:val="22"/>
          <w:shd w:val="clear" w:color="auto" w:fill="FFFFFF"/>
        </w:rPr>
        <w:t xml:space="preserve"> of the pregnant individual</w:t>
      </w:r>
      <w:r w:rsidRPr="004C35BD">
        <w:rPr>
          <w:rStyle w:val="Strong"/>
          <w:b w:val="0"/>
          <w:sz w:val="22"/>
          <w:szCs w:val="22"/>
          <w:shd w:val="clear" w:color="auto" w:fill="FFFFFF"/>
        </w:rPr>
        <w:t>.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” At first, </w:t>
      </w:r>
      <w:r w:rsidR="003A2D00">
        <w:rPr>
          <w:rStyle w:val="Strong"/>
          <w:b w:val="0"/>
          <w:sz w:val="22"/>
          <w:szCs w:val="22"/>
          <w:shd w:val="clear" w:color="auto" w:fill="FFFFFF"/>
        </w:rPr>
        <w:t>it seems this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may allow late-term abortion bans, but that is negated by the named </w:t>
      </w:r>
      <w:r w:rsidR="003A2D00">
        <w:rPr>
          <w:rStyle w:val="Strong"/>
          <w:b w:val="0"/>
          <w:sz w:val="22"/>
          <w:szCs w:val="22"/>
          <w:shd w:val="clear" w:color="auto" w:fill="FFFFFF"/>
        </w:rPr>
        <w:t xml:space="preserve">mental health 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exception. Secondly, there is deliberate mention of health care professional, </w:t>
      </w:r>
      <w:r w:rsidR="003A2D00">
        <w:rPr>
          <w:rStyle w:val="Strong"/>
          <w:b w:val="0"/>
          <w:sz w:val="22"/>
          <w:szCs w:val="22"/>
          <w:shd w:val="clear" w:color="auto" w:fill="FFFFFF"/>
        </w:rPr>
        <w:t xml:space="preserve">rather than doctor, 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in the text. This means a RN, LPN, nurse’s aide, counselor, </w:t>
      </w:r>
      <w:r w:rsidRPr="003A2D00">
        <w:rPr>
          <w:rStyle w:val="Strong"/>
          <w:sz w:val="22"/>
          <w:szCs w:val="22"/>
          <w:u w:val="single"/>
          <w:shd w:val="clear" w:color="auto" w:fill="FFFFFF"/>
        </w:rPr>
        <w:t>anyone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considered a “health care professional” </w:t>
      </w:r>
      <w:r w:rsidR="003A2D00">
        <w:rPr>
          <w:rStyle w:val="Strong"/>
          <w:b w:val="0"/>
          <w:sz w:val="22"/>
          <w:szCs w:val="22"/>
          <w:shd w:val="clear" w:color="auto" w:fill="FFFFFF"/>
        </w:rPr>
        <w:t>could have free reign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to conduct</w:t>
      </w:r>
      <w:r w:rsidR="003A2D00">
        <w:rPr>
          <w:rStyle w:val="Strong"/>
          <w:b w:val="0"/>
          <w:sz w:val="22"/>
          <w:szCs w:val="22"/>
          <w:shd w:val="clear" w:color="auto" w:fill="FFFFFF"/>
        </w:rPr>
        <w:t xml:space="preserve"> surgical</w:t>
      </w:r>
      <w:r>
        <w:rPr>
          <w:rStyle w:val="Strong"/>
          <w:b w:val="0"/>
          <w:sz w:val="22"/>
          <w:szCs w:val="22"/>
          <w:shd w:val="clear" w:color="auto" w:fill="FFFFFF"/>
        </w:rPr>
        <w:t xml:space="preserve"> abortions or prescribe chemical abortion pills.</w:t>
      </w:r>
      <w:r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BA1D6B" w:rsidRPr="00752BF1">
        <w:rPr>
          <w:sz w:val="22"/>
          <w:szCs w:val="22"/>
        </w:rPr>
        <w:t xml:space="preserve">Call 734-422-6230 or e-mail </w:t>
      </w:r>
      <w:hyperlink r:id="rId13" w:history="1">
        <w:r w:rsidR="00BA1D6B" w:rsidRPr="00752BF1">
          <w:rPr>
            <w:rStyle w:val="Hyperlink"/>
            <w:sz w:val="22"/>
            <w:szCs w:val="22"/>
          </w:rPr>
          <w:t>wcdr@rtl-lifespan.org</w:t>
        </w:r>
      </w:hyperlink>
      <w:r w:rsidR="00BA1D6B" w:rsidRPr="00752BF1">
        <w:rPr>
          <w:sz w:val="22"/>
          <w:szCs w:val="22"/>
        </w:rPr>
        <w:t xml:space="preserve"> </w:t>
      </w:r>
      <w:r w:rsidR="00BA1D6B">
        <w:rPr>
          <w:sz w:val="22"/>
          <w:szCs w:val="22"/>
        </w:rPr>
        <w:t>to</w:t>
      </w:r>
      <w:r w:rsidR="00BA1D6B" w:rsidRPr="00752BF1">
        <w:rPr>
          <w:sz w:val="22"/>
          <w:szCs w:val="22"/>
        </w:rPr>
        <w:t xml:space="preserve"> volunteer</w:t>
      </w:r>
      <w:r w:rsidR="00BA1D6B">
        <w:rPr>
          <w:sz w:val="22"/>
          <w:szCs w:val="22"/>
        </w:rPr>
        <w:t xml:space="preserve"> as an advocate for life in this </w:t>
      </w:r>
      <w:r w:rsidR="006B7598">
        <w:rPr>
          <w:sz w:val="22"/>
          <w:szCs w:val="22"/>
        </w:rPr>
        <w:t>truly momentous</w:t>
      </w:r>
      <w:r w:rsidR="00BA1D6B">
        <w:rPr>
          <w:sz w:val="22"/>
          <w:szCs w:val="22"/>
        </w:rPr>
        <w:t xml:space="preserve"> 2022</w:t>
      </w:r>
      <w:r w:rsidR="00BA1D6B" w:rsidRPr="00752BF1">
        <w:rPr>
          <w:sz w:val="22"/>
          <w:szCs w:val="22"/>
        </w:rPr>
        <w:t>.</w:t>
      </w:r>
      <w:r w:rsidR="00BA1D6B">
        <w:rPr>
          <w:rStyle w:val="Emphasis"/>
          <w:color w:val="231F20"/>
          <w:sz w:val="22"/>
          <w:szCs w:val="22"/>
          <w:shd w:val="clear" w:color="auto" w:fill="FFFFFF"/>
        </w:rPr>
        <w:t xml:space="preserve"> </w:t>
      </w:r>
      <w:r w:rsidR="00BA1D6B" w:rsidRPr="00414BE9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>Do NOT sign th</w:t>
      </w:r>
      <w:r w:rsidR="00BA1D6B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>is</w:t>
      </w:r>
      <w:r w:rsidR="00BA1D6B" w:rsidRPr="00414BE9">
        <w:rPr>
          <w:rStyle w:val="Emphasis"/>
          <w:b/>
          <w:i w:val="0"/>
          <w:color w:val="231F20"/>
          <w:sz w:val="22"/>
          <w:szCs w:val="22"/>
          <w:shd w:val="clear" w:color="auto" w:fill="FFFFFF"/>
        </w:rPr>
        <w:t xml:space="preserve"> petition!</w:t>
      </w:r>
      <w:bookmarkStart w:id="0" w:name="_GoBack"/>
      <w:bookmarkEnd w:id="0"/>
      <w:r w:rsidR="00173F37" w:rsidRPr="006E32DC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D46BB2" wp14:editId="619CE960">
            <wp:simplePos x="0" y="0"/>
            <wp:positionH relativeFrom="column">
              <wp:posOffset>-452120</wp:posOffset>
            </wp:positionH>
            <wp:positionV relativeFrom="paragraph">
              <wp:posOffset>211455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85" w:rsidRPr="006E32DC" w:rsidRDefault="00DD3E85" w:rsidP="004816BD">
      <w:pPr>
        <w:pStyle w:val="Default"/>
        <w:ind w:left="720"/>
        <w:rPr>
          <w:color w:val="auto"/>
          <w:sz w:val="20"/>
          <w:szCs w:val="20"/>
          <w14:ligatures w14:val="none"/>
        </w:rPr>
      </w:pPr>
    </w:p>
    <w:sectPr w:rsidR="00DD3E85" w:rsidRPr="006E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37" w:rsidRDefault="007E5A37" w:rsidP="00A242F2">
      <w:r>
        <w:separator/>
      </w:r>
    </w:p>
  </w:endnote>
  <w:endnote w:type="continuationSeparator" w:id="0">
    <w:p w:rsidR="007E5A37" w:rsidRDefault="007E5A37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37" w:rsidRDefault="007E5A37" w:rsidP="00A242F2">
      <w:r>
        <w:separator/>
      </w:r>
    </w:p>
  </w:footnote>
  <w:footnote w:type="continuationSeparator" w:id="0">
    <w:p w:rsidR="007E5A37" w:rsidRDefault="007E5A37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05"/>
    <w:rsid w:val="00011F3D"/>
    <w:rsid w:val="00013E85"/>
    <w:rsid w:val="00017EF8"/>
    <w:rsid w:val="000355BE"/>
    <w:rsid w:val="00040800"/>
    <w:rsid w:val="000420FF"/>
    <w:rsid w:val="000526C4"/>
    <w:rsid w:val="00057793"/>
    <w:rsid w:val="00064B70"/>
    <w:rsid w:val="00066B52"/>
    <w:rsid w:val="00075D83"/>
    <w:rsid w:val="0007772D"/>
    <w:rsid w:val="00091CA0"/>
    <w:rsid w:val="000A0C2B"/>
    <w:rsid w:val="000A5DF2"/>
    <w:rsid w:val="000E289C"/>
    <w:rsid w:val="000E51F2"/>
    <w:rsid w:val="000F67F9"/>
    <w:rsid w:val="00110F56"/>
    <w:rsid w:val="00111EAD"/>
    <w:rsid w:val="00112F12"/>
    <w:rsid w:val="00113A68"/>
    <w:rsid w:val="00124856"/>
    <w:rsid w:val="0013232A"/>
    <w:rsid w:val="00145CF1"/>
    <w:rsid w:val="00146887"/>
    <w:rsid w:val="0014764F"/>
    <w:rsid w:val="00153898"/>
    <w:rsid w:val="00173F37"/>
    <w:rsid w:val="001828DB"/>
    <w:rsid w:val="00185C5D"/>
    <w:rsid w:val="00186596"/>
    <w:rsid w:val="001A0937"/>
    <w:rsid w:val="001C2662"/>
    <w:rsid w:val="001C517B"/>
    <w:rsid w:val="001D7157"/>
    <w:rsid w:val="001E0D25"/>
    <w:rsid w:val="00210B9A"/>
    <w:rsid w:val="00212333"/>
    <w:rsid w:val="002438DB"/>
    <w:rsid w:val="002540EE"/>
    <w:rsid w:val="00257031"/>
    <w:rsid w:val="00265479"/>
    <w:rsid w:val="00272D79"/>
    <w:rsid w:val="00275A1C"/>
    <w:rsid w:val="0028227A"/>
    <w:rsid w:val="002962BF"/>
    <w:rsid w:val="002A133C"/>
    <w:rsid w:val="002A61D5"/>
    <w:rsid w:val="002B161E"/>
    <w:rsid w:val="002B1AA3"/>
    <w:rsid w:val="002B2D00"/>
    <w:rsid w:val="002C4D0E"/>
    <w:rsid w:val="002C631D"/>
    <w:rsid w:val="002D67C3"/>
    <w:rsid w:val="002E7372"/>
    <w:rsid w:val="002F30E7"/>
    <w:rsid w:val="002F4FF5"/>
    <w:rsid w:val="0032327C"/>
    <w:rsid w:val="0033142E"/>
    <w:rsid w:val="00343FB3"/>
    <w:rsid w:val="00374464"/>
    <w:rsid w:val="00377A09"/>
    <w:rsid w:val="00380598"/>
    <w:rsid w:val="003863F1"/>
    <w:rsid w:val="0039064D"/>
    <w:rsid w:val="00396591"/>
    <w:rsid w:val="003A0C16"/>
    <w:rsid w:val="003A2D00"/>
    <w:rsid w:val="003B6591"/>
    <w:rsid w:val="003D5D4D"/>
    <w:rsid w:val="003E0920"/>
    <w:rsid w:val="003E58F7"/>
    <w:rsid w:val="003F67C8"/>
    <w:rsid w:val="00414BE9"/>
    <w:rsid w:val="0042279C"/>
    <w:rsid w:val="0042447D"/>
    <w:rsid w:val="0043603C"/>
    <w:rsid w:val="004425D5"/>
    <w:rsid w:val="00445D38"/>
    <w:rsid w:val="00447A3D"/>
    <w:rsid w:val="00452305"/>
    <w:rsid w:val="00464BA8"/>
    <w:rsid w:val="00466313"/>
    <w:rsid w:val="0048159A"/>
    <w:rsid w:val="004816BD"/>
    <w:rsid w:val="00495085"/>
    <w:rsid w:val="004A388F"/>
    <w:rsid w:val="004A7DAD"/>
    <w:rsid w:val="004B34F1"/>
    <w:rsid w:val="004B77F5"/>
    <w:rsid w:val="004C0DCA"/>
    <w:rsid w:val="004C35BD"/>
    <w:rsid w:val="004D6CD0"/>
    <w:rsid w:val="004D6E93"/>
    <w:rsid w:val="004F27F0"/>
    <w:rsid w:val="00522591"/>
    <w:rsid w:val="00531E08"/>
    <w:rsid w:val="00534045"/>
    <w:rsid w:val="00536DF9"/>
    <w:rsid w:val="00551FDC"/>
    <w:rsid w:val="00555E0A"/>
    <w:rsid w:val="00562682"/>
    <w:rsid w:val="00572F72"/>
    <w:rsid w:val="00591257"/>
    <w:rsid w:val="005A3E10"/>
    <w:rsid w:val="005A6762"/>
    <w:rsid w:val="005B1147"/>
    <w:rsid w:val="005B3B2C"/>
    <w:rsid w:val="005B45F5"/>
    <w:rsid w:val="005C1EB3"/>
    <w:rsid w:val="005F6F94"/>
    <w:rsid w:val="0060242E"/>
    <w:rsid w:val="00606E15"/>
    <w:rsid w:val="00615C71"/>
    <w:rsid w:val="006165DE"/>
    <w:rsid w:val="00622D03"/>
    <w:rsid w:val="006231C5"/>
    <w:rsid w:val="00626A73"/>
    <w:rsid w:val="00646DDD"/>
    <w:rsid w:val="006510EB"/>
    <w:rsid w:val="00662B58"/>
    <w:rsid w:val="00662D28"/>
    <w:rsid w:val="006669B0"/>
    <w:rsid w:val="0067538C"/>
    <w:rsid w:val="00684A61"/>
    <w:rsid w:val="006861B7"/>
    <w:rsid w:val="00690750"/>
    <w:rsid w:val="00691877"/>
    <w:rsid w:val="006937BB"/>
    <w:rsid w:val="006A4387"/>
    <w:rsid w:val="006B71DD"/>
    <w:rsid w:val="006B7598"/>
    <w:rsid w:val="006C402D"/>
    <w:rsid w:val="006E25C5"/>
    <w:rsid w:val="006E32DC"/>
    <w:rsid w:val="006F0876"/>
    <w:rsid w:val="006F68D9"/>
    <w:rsid w:val="00701FF8"/>
    <w:rsid w:val="007025A8"/>
    <w:rsid w:val="00713F7C"/>
    <w:rsid w:val="00722EAA"/>
    <w:rsid w:val="00723AEA"/>
    <w:rsid w:val="0072732D"/>
    <w:rsid w:val="007436AA"/>
    <w:rsid w:val="00752BF1"/>
    <w:rsid w:val="0075551E"/>
    <w:rsid w:val="00756533"/>
    <w:rsid w:val="007A06C5"/>
    <w:rsid w:val="007A072C"/>
    <w:rsid w:val="007A2AA3"/>
    <w:rsid w:val="007A4A04"/>
    <w:rsid w:val="007B0ABE"/>
    <w:rsid w:val="007B377D"/>
    <w:rsid w:val="007B78C9"/>
    <w:rsid w:val="007C3C39"/>
    <w:rsid w:val="007C3C87"/>
    <w:rsid w:val="007C3E14"/>
    <w:rsid w:val="007C504E"/>
    <w:rsid w:val="007D632E"/>
    <w:rsid w:val="007E5A37"/>
    <w:rsid w:val="007F0D52"/>
    <w:rsid w:val="007F3D44"/>
    <w:rsid w:val="007F5C36"/>
    <w:rsid w:val="007F70E6"/>
    <w:rsid w:val="0080080F"/>
    <w:rsid w:val="008044CE"/>
    <w:rsid w:val="0081086A"/>
    <w:rsid w:val="0081180B"/>
    <w:rsid w:val="00822CF9"/>
    <w:rsid w:val="008259B8"/>
    <w:rsid w:val="008305FE"/>
    <w:rsid w:val="00833791"/>
    <w:rsid w:val="0083462A"/>
    <w:rsid w:val="00843706"/>
    <w:rsid w:val="00854D8C"/>
    <w:rsid w:val="008572E6"/>
    <w:rsid w:val="00860F35"/>
    <w:rsid w:val="00871196"/>
    <w:rsid w:val="0087676C"/>
    <w:rsid w:val="00887805"/>
    <w:rsid w:val="008A1016"/>
    <w:rsid w:val="008B3CF5"/>
    <w:rsid w:val="008B60B6"/>
    <w:rsid w:val="008C0B81"/>
    <w:rsid w:val="008D1109"/>
    <w:rsid w:val="008D13CF"/>
    <w:rsid w:val="008D22E7"/>
    <w:rsid w:val="008D22ED"/>
    <w:rsid w:val="008D5F34"/>
    <w:rsid w:val="008D6A72"/>
    <w:rsid w:val="008E54EE"/>
    <w:rsid w:val="008F72D4"/>
    <w:rsid w:val="00905BF2"/>
    <w:rsid w:val="00910EE7"/>
    <w:rsid w:val="00912409"/>
    <w:rsid w:val="00916D0F"/>
    <w:rsid w:val="009426EF"/>
    <w:rsid w:val="00953FE7"/>
    <w:rsid w:val="00956FB4"/>
    <w:rsid w:val="00960979"/>
    <w:rsid w:val="00966856"/>
    <w:rsid w:val="0097122F"/>
    <w:rsid w:val="00974A35"/>
    <w:rsid w:val="00981994"/>
    <w:rsid w:val="0098315C"/>
    <w:rsid w:val="00997BB6"/>
    <w:rsid w:val="009A05C2"/>
    <w:rsid w:val="009B0C34"/>
    <w:rsid w:val="009E4BDA"/>
    <w:rsid w:val="009F657C"/>
    <w:rsid w:val="00A01F06"/>
    <w:rsid w:val="00A0559E"/>
    <w:rsid w:val="00A11911"/>
    <w:rsid w:val="00A12554"/>
    <w:rsid w:val="00A12836"/>
    <w:rsid w:val="00A13B5C"/>
    <w:rsid w:val="00A242F2"/>
    <w:rsid w:val="00A27CE9"/>
    <w:rsid w:val="00A543EC"/>
    <w:rsid w:val="00A635FC"/>
    <w:rsid w:val="00A6740A"/>
    <w:rsid w:val="00A807EE"/>
    <w:rsid w:val="00A84D01"/>
    <w:rsid w:val="00A94D11"/>
    <w:rsid w:val="00A9565C"/>
    <w:rsid w:val="00AA393A"/>
    <w:rsid w:val="00AB4F43"/>
    <w:rsid w:val="00AB610B"/>
    <w:rsid w:val="00AD1B72"/>
    <w:rsid w:val="00AD25D1"/>
    <w:rsid w:val="00AD2D8C"/>
    <w:rsid w:val="00AE4405"/>
    <w:rsid w:val="00AF6DD1"/>
    <w:rsid w:val="00B05174"/>
    <w:rsid w:val="00B06CB4"/>
    <w:rsid w:val="00B07A1E"/>
    <w:rsid w:val="00B20B46"/>
    <w:rsid w:val="00B26DBE"/>
    <w:rsid w:val="00B424D5"/>
    <w:rsid w:val="00B4678C"/>
    <w:rsid w:val="00B52FAB"/>
    <w:rsid w:val="00B53387"/>
    <w:rsid w:val="00B543E5"/>
    <w:rsid w:val="00B565BE"/>
    <w:rsid w:val="00B647E8"/>
    <w:rsid w:val="00B655A9"/>
    <w:rsid w:val="00BA1D6B"/>
    <w:rsid w:val="00BA41E5"/>
    <w:rsid w:val="00BA47D7"/>
    <w:rsid w:val="00BB15ED"/>
    <w:rsid w:val="00BB72E4"/>
    <w:rsid w:val="00BB7B45"/>
    <w:rsid w:val="00BC5498"/>
    <w:rsid w:val="00BD7331"/>
    <w:rsid w:val="00BE5208"/>
    <w:rsid w:val="00BF278A"/>
    <w:rsid w:val="00BF70AD"/>
    <w:rsid w:val="00C214E9"/>
    <w:rsid w:val="00C23389"/>
    <w:rsid w:val="00C30F4D"/>
    <w:rsid w:val="00C619D7"/>
    <w:rsid w:val="00C631CA"/>
    <w:rsid w:val="00C63676"/>
    <w:rsid w:val="00C7208C"/>
    <w:rsid w:val="00CA38B6"/>
    <w:rsid w:val="00CA5224"/>
    <w:rsid w:val="00CB0092"/>
    <w:rsid w:val="00CB3860"/>
    <w:rsid w:val="00CC1F6E"/>
    <w:rsid w:val="00CC29A7"/>
    <w:rsid w:val="00CD2A7D"/>
    <w:rsid w:val="00CD6A3C"/>
    <w:rsid w:val="00CE1F14"/>
    <w:rsid w:val="00CF722A"/>
    <w:rsid w:val="00CF7E94"/>
    <w:rsid w:val="00D0513F"/>
    <w:rsid w:val="00D12ADF"/>
    <w:rsid w:val="00D269F3"/>
    <w:rsid w:val="00D375FB"/>
    <w:rsid w:val="00D410AE"/>
    <w:rsid w:val="00D416B2"/>
    <w:rsid w:val="00D437C7"/>
    <w:rsid w:val="00D51DF1"/>
    <w:rsid w:val="00D61138"/>
    <w:rsid w:val="00D711B2"/>
    <w:rsid w:val="00D725A0"/>
    <w:rsid w:val="00D80626"/>
    <w:rsid w:val="00DA2895"/>
    <w:rsid w:val="00DA73AC"/>
    <w:rsid w:val="00DB38D4"/>
    <w:rsid w:val="00DC45F9"/>
    <w:rsid w:val="00DD3AFE"/>
    <w:rsid w:val="00DD3E85"/>
    <w:rsid w:val="00DE27CF"/>
    <w:rsid w:val="00DF1E01"/>
    <w:rsid w:val="00DF7B3D"/>
    <w:rsid w:val="00E122FF"/>
    <w:rsid w:val="00E26B45"/>
    <w:rsid w:val="00E26F68"/>
    <w:rsid w:val="00E34295"/>
    <w:rsid w:val="00E41320"/>
    <w:rsid w:val="00E628CA"/>
    <w:rsid w:val="00E6625E"/>
    <w:rsid w:val="00E8063B"/>
    <w:rsid w:val="00E82929"/>
    <w:rsid w:val="00E830CC"/>
    <w:rsid w:val="00E842AF"/>
    <w:rsid w:val="00E93FD2"/>
    <w:rsid w:val="00E9668F"/>
    <w:rsid w:val="00EA000E"/>
    <w:rsid w:val="00EA394A"/>
    <w:rsid w:val="00EA5654"/>
    <w:rsid w:val="00EA58CD"/>
    <w:rsid w:val="00ED27A3"/>
    <w:rsid w:val="00EE78D7"/>
    <w:rsid w:val="00F04CC8"/>
    <w:rsid w:val="00F06D97"/>
    <w:rsid w:val="00F10731"/>
    <w:rsid w:val="00F23C48"/>
    <w:rsid w:val="00F4655C"/>
    <w:rsid w:val="00F46E29"/>
    <w:rsid w:val="00F52599"/>
    <w:rsid w:val="00F62A85"/>
    <w:rsid w:val="00F6713A"/>
    <w:rsid w:val="00F73027"/>
    <w:rsid w:val="00F74A0F"/>
    <w:rsid w:val="00F92751"/>
    <w:rsid w:val="00FA2997"/>
    <w:rsid w:val="00FB7133"/>
    <w:rsid w:val="00FE0FD9"/>
    <w:rsid w:val="00FE19B1"/>
    <w:rsid w:val="00FE29E9"/>
    <w:rsid w:val="00FE2DA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C50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miwomenandchildren.org/" TargetMode="External"/><Relationship Id="rId13" Type="http://schemas.openxmlformats.org/officeDocument/2006/relationships/hyperlink" Target="mailto:wcdr@rtl-lifesp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lifesp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pportmiwomenandchildren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pportmiwomenandchildr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fesp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DBCE-BB29-4C39-AE91-8029925D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Timothy Pruse</cp:lastModifiedBy>
  <cp:revision>8</cp:revision>
  <dcterms:created xsi:type="dcterms:W3CDTF">2022-04-11T18:01:00Z</dcterms:created>
  <dcterms:modified xsi:type="dcterms:W3CDTF">2022-04-13T20:45:00Z</dcterms:modified>
</cp:coreProperties>
</file>