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2646" w14:textId="2C9257F0" w:rsidR="00432EDA" w:rsidRDefault="00B23B39" w:rsidP="00B23B39">
      <w:pPr>
        <w:jc w:val="center"/>
      </w:pPr>
      <w:r>
        <w:t xml:space="preserve">LIFESPAN REPRESENTATIVE MEMO, </w:t>
      </w:r>
      <w:r w:rsidR="0027210B">
        <w:t>JULY</w:t>
      </w:r>
      <w:r>
        <w:t xml:space="preserve"> 2021</w:t>
      </w:r>
    </w:p>
    <w:p w14:paraId="5E42D5D4" w14:textId="45121AC1" w:rsidR="00B23B39" w:rsidRDefault="00B23B39" w:rsidP="00B23B39">
      <w:pPr>
        <w:jc w:val="center"/>
      </w:pPr>
    </w:p>
    <w:p w14:paraId="629937CD" w14:textId="6DC14CFF" w:rsidR="00B23B39" w:rsidRDefault="00B23B39" w:rsidP="00B23B39">
      <w:r>
        <w:t>Hi All,</w:t>
      </w:r>
    </w:p>
    <w:p w14:paraId="13A1C228" w14:textId="5183F2CC" w:rsidR="00B23B39" w:rsidRDefault="00B23B39" w:rsidP="00B23B39">
      <w:r>
        <w:t xml:space="preserve">Summer!!!! Yea!!! I wait all year for this.  I know lots of people </w:t>
      </w:r>
      <w:r w:rsidR="0027210B">
        <w:t>do not</w:t>
      </w:r>
      <w:r>
        <w:t xml:space="preserve"> like the heat, but I think it sure beats 4 inches of snow!!</w:t>
      </w:r>
    </w:p>
    <w:p w14:paraId="45748D2C" w14:textId="0E436C2B" w:rsidR="00B23B39" w:rsidRDefault="00B23B39" w:rsidP="00B23B39">
      <w:r>
        <w:t xml:space="preserve">Thanks to all you “sweet” people who were able to offer Candy Bars for Father’s Day.  It always seems like special “stuff” for our dads gets less attention compared to Mother’s Day so I am glad we could do this. What I am not glad about is that all the candy that was returned to us is sitting on a cabinet across from my desk, calling my name!!!! </w:t>
      </w:r>
    </w:p>
    <w:p w14:paraId="465631A0" w14:textId="472839D8" w:rsidR="00172D9D" w:rsidRDefault="00172D9D" w:rsidP="00B23B39">
      <w:r>
        <w:t>Summer months are usually a little quieter than during the rest of the year so we will be in the office on a somewhat irregular schedule but if you need us and we are not here, you can leave a message or call me on my cell phone.  248-561-6197</w:t>
      </w:r>
    </w:p>
    <w:p w14:paraId="41D9889E" w14:textId="4A3E4257" w:rsidR="00172D9D" w:rsidRDefault="00172D9D" w:rsidP="00B23B39">
      <w:r>
        <w:t xml:space="preserve">We are going to do Christmas cards this year and I would really appreciate it if you could let me know if your faith community will be offering them. That information helps me a lot to know how many to order.  I </w:t>
      </w:r>
      <w:r w:rsidR="0027210B">
        <w:t>do not</w:t>
      </w:r>
      <w:r>
        <w:t xml:space="preserve"> need to know how many you want yet, just if you want to offer cards this year.  Just reply to this email and let me know.</w:t>
      </w:r>
    </w:p>
    <w:p w14:paraId="00CACF97" w14:textId="71F4531C" w:rsidR="00172D9D" w:rsidRDefault="00172D9D" w:rsidP="00B23B39">
      <w:r>
        <w:t>Also, assuming that our dinner will actually take place on October 12</w:t>
      </w:r>
      <w:r w:rsidRPr="00172D9D">
        <w:rPr>
          <w:vertAlign w:val="superscript"/>
        </w:rPr>
        <w:t>th</w:t>
      </w:r>
      <w:r>
        <w:t>, we can use items for the auction and more ads for the Resource Book.  If you have either, please let me know.</w:t>
      </w:r>
    </w:p>
    <w:p w14:paraId="4525430C" w14:textId="3A642BE1" w:rsidR="00CE6609" w:rsidRDefault="00CE6609" w:rsidP="00B23B39">
      <w:pPr>
        <w:rPr>
          <w:rFonts w:cs="Times New Roman"/>
          <w:color w:val="2A2A2A"/>
          <w:szCs w:val="24"/>
        </w:rPr>
      </w:pPr>
      <w:r>
        <w:t xml:space="preserve">The Supreme Court will be hearing a very important case shortly, but of course we </w:t>
      </w:r>
      <w:r w:rsidR="0027210B">
        <w:t>will not</w:t>
      </w:r>
      <w:r>
        <w:t xml:space="preserve"> know the results until the Spring.  To hear abortion supporters tell it, if they find with a pro-life opinion, abortion will </w:t>
      </w:r>
      <w:r w:rsidR="0027210B">
        <w:t>illegal,</w:t>
      </w:r>
      <w:r>
        <w:t xml:space="preserve"> and women will go to jail.  </w:t>
      </w:r>
      <w:r w:rsidR="0027210B">
        <w:t>Do not</w:t>
      </w:r>
      <w:r>
        <w:t xml:space="preserve"> be fooled.  The</w:t>
      </w:r>
      <w:r w:rsidR="0027210B">
        <w:t>ir</w:t>
      </w:r>
      <w:r>
        <w:t xml:space="preserve"> rhetoric is designed to inflame others.  </w:t>
      </w:r>
      <w:r>
        <w:rPr>
          <w:rFonts w:ascii="Georgia" w:hAnsi="Georgia"/>
          <w:color w:val="2A2A2A"/>
          <w:sz w:val="30"/>
          <w:szCs w:val="30"/>
        </w:rPr>
        <w:t> </w:t>
      </w:r>
      <w:hyperlink r:id="rId4" w:history="1">
        <w:r w:rsidRPr="00CE6609">
          <w:rPr>
            <w:rStyle w:val="Hyperlink"/>
            <w:rFonts w:cs="Times New Roman"/>
            <w:i/>
            <w:iCs/>
            <w:color w:val="1955A5"/>
            <w:szCs w:val="24"/>
            <w:u w:val="none"/>
          </w:rPr>
          <w:t>Dobbs v. Jackson Women’s Health Organization</w:t>
        </w:r>
      </w:hyperlink>
      <w:r w:rsidRPr="00CE6609">
        <w:rPr>
          <w:rFonts w:cs="Times New Roman"/>
          <w:i/>
          <w:iCs/>
          <w:color w:val="2A2A2A"/>
          <w:szCs w:val="24"/>
        </w:rPr>
        <w:t>,</w:t>
      </w:r>
      <w:r w:rsidRPr="00CE6609">
        <w:rPr>
          <w:rFonts w:cs="Times New Roman"/>
          <w:color w:val="2A2A2A"/>
          <w:szCs w:val="24"/>
        </w:rPr>
        <w:t> </w:t>
      </w:r>
      <w:r w:rsidR="0027210B">
        <w:rPr>
          <w:rFonts w:cs="Times New Roman"/>
          <w:color w:val="2A2A2A"/>
          <w:szCs w:val="24"/>
        </w:rPr>
        <w:t xml:space="preserve">is </w:t>
      </w:r>
      <w:r w:rsidRPr="00CE6609">
        <w:rPr>
          <w:rFonts w:cs="Times New Roman"/>
          <w:color w:val="2A2A2A"/>
          <w:szCs w:val="24"/>
        </w:rPr>
        <w:t xml:space="preserve">a </w:t>
      </w:r>
      <w:r w:rsidRPr="0027210B">
        <w:rPr>
          <w:rFonts w:cs="Times New Roman"/>
          <w:color w:val="2A2A2A"/>
          <w:szCs w:val="24"/>
          <w:u w:val="single"/>
        </w:rPr>
        <w:t>challenge</w:t>
      </w:r>
      <w:r w:rsidRPr="00CE6609">
        <w:rPr>
          <w:rFonts w:cs="Times New Roman"/>
          <w:color w:val="2A2A2A"/>
          <w:szCs w:val="24"/>
        </w:rPr>
        <w:t xml:space="preserve"> to Mississippi’s law banning most abortions after 15 weeks. </w:t>
      </w:r>
      <w:r w:rsidR="0027210B">
        <w:rPr>
          <w:rFonts w:cs="Times New Roman"/>
          <w:color w:val="2A2A2A"/>
          <w:szCs w:val="24"/>
        </w:rPr>
        <w:t xml:space="preserve"> We will have to wait and see what the Supreme Court does.  Also, continue to let your legislators know how you feel about excluding the Hyde Amendment from the proposed budget.  Our two senators, Stabenow and Peters are firmly in the pro-abortion camp, but it is always good to let them know that many of their constituents are prolife.</w:t>
      </w:r>
    </w:p>
    <w:p w14:paraId="599E9CF2" w14:textId="34F7E421" w:rsidR="0027210B" w:rsidRDefault="0027210B" w:rsidP="00B23B39">
      <w:pPr>
        <w:rPr>
          <w:rFonts w:cs="Times New Roman"/>
          <w:color w:val="2A2A2A"/>
          <w:szCs w:val="24"/>
        </w:rPr>
      </w:pPr>
    </w:p>
    <w:p w14:paraId="24F79544" w14:textId="29DFC735" w:rsidR="0027210B" w:rsidRDefault="0027210B" w:rsidP="00B23B39">
      <w:pPr>
        <w:rPr>
          <w:rFonts w:cs="Times New Roman"/>
          <w:color w:val="2A2A2A"/>
          <w:szCs w:val="24"/>
        </w:rPr>
      </w:pPr>
      <w:r>
        <w:rPr>
          <w:rFonts w:cs="Times New Roman"/>
          <w:color w:val="2A2A2A"/>
          <w:szCs w:val="24"/>
        </w:rPr>
        <w:t>Love Life!</w:t>
      </w:r>
    </w:p>
    <w:p w14:paraId="08EA0F34" w14:textId="1655F44B" w:rsidR="0027210B" w:rsidRDefault="0027210B" w:rsidP="00B23B39">
      <w:pPr>
        <w:rPr>
          <w:rFonts w:cs="Times New Roman"/>
          <w:color w:val="2A2A2A"/>
          <w:szCs w:val="24"/>
        </w:rPr>
      </w:pPr>
    </w:p>
    <w:p w14:paraId="7A898FC6" w14:textId="07F1FB90" w:rsidR="0027210B" w:rsidRDefault="0027210B" w:rsidP="00B23B39">
      <w:pPr>
        <w:rPr>
          <w:rFonts w:cs="Times New Roman"/>
          <w:color w:val="2A2A2A"/>
          <w:szCs w:val="24"/>
        </w:rPr>
      </w:pPr>
      <w:r>
        <w:rPr>
          <w:rFonts w:cs="Times New Roman"/>
          <w:color w:val="2A2A2A"/>
          <w:szCs w:val="24"/>
        </w:rPr>
        <w:t>Diane and Lynn</w:t>
      </w:r>
    </w:p>
    <w:p w14:paraId="50A77D36" w14:textId="447B6219" w:rsidR="0027210B" w:rsidRDefault="0027210B" w:rsidP="00B23B39">
      <w:pPr>
        <w:rPr>
          <w:rFonts w:cs="Times New Roman"/>
          <w:color w:val="2A2A2A"/>
          <w:szCs w:val="24"/>
        </w:rPr>
      </w:pPr>
    </w:p>
    <w:p w14:paraId="4C6F3EFC" w14:textId="77777777" w:rsidR="0027210B" w:rsidRPr="00CE6609" w:rsidRDefault="0027210B" w:rsidP="00B23B39">
      <w:pPr>
        <w:rPr>
          <w:rFonts w:cs="Times New Roman"/>
          <w:szCs w:val="24"/>
        </w:rPr>
      </w:pPr>
    </w:p>
    <w:p w14:paraId="51C79D8F" w14:textId="77777777" w:rsidR="00CE6609" w:rsidRDefault="00CE6609" w:rsidP="00B23B39"/>
    <w:p w14:paraId="3459AEA3" w14:textId="77777777" w:rsidR="00BD0F30" w:rsidRDefault="00BD0F30" w:rsidP="00B23B39"/>
    <w:p w14:paraId="7BB801DF" w14:textId="77777777" w:rsidR="00172D9D" w:rsidRDefault="00172D9D" w:rsidP="00B23B39"/>
    <w:p w14:paraId="0642F28D" w14:textId="515FD15B" w:rsidR="00172D9D" w:rsidRDefault="00172D9D" w:rsidP="00B23B39"/>
    <w:p w14:paraId="63EF6A7F" w14:textId="77777777" w:rsidR="00172D9D" w:rsidRDefault="00172D9D" w:rsidP="00B23B39"/>
    <w:p w14:paraId="24CC3F03" w14:textId="4A9A1B66" w:rsidR="00B23B39" w:rsidRDefault="00B23B39" w:rsidP="00B23B39"/>
    <w:p w14:paraId="1519F292" w14:textId="77777777" w:rsidR="00B23B39" w:rsidRDefault="00B23B39" w:rsidP="00B23B39"/>
    <w:sectPr w:rsidR="00B2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39"/>
    <w:rsid w:val="00172D9D"/>
    <w:rsid w:val="0027210B"/>
    <w:rsid w:val="00432EDA"/>
    <w:rsid w:val="00B23B39"/>
    <w:rsid w:val="00BD0F30"/>
    <w:rsid w:val="00CE6609"/>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9BC0"/>
  <w15:chartTrackingRefBased/>
  <w15:docId w15:val="{C6046448-3A59-49DB-94CD-CB17658E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 w:type="character" w:styleId="Hyperlink">
    <w:name w:val="Hyperlink"/>
    <w:basedOn w:val="DefaultParagraphFont"/>
    <w:uiPriority w:val="99"/>
    <w:semiHidden/>
    <w:unhideWhenUsed/>
    <w:rsid w:val="00CE6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otusblog.com/case-files/cases/dobbs-v-jackson-womens-health-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2021-06-16T15:57:00Z</dcterms:created>
  <dcterms:modified xsi:type="dcterms:W3CDTF">2021-06-16T16:47:00Z</dcterms:modified>
</cp:coreProperties>
</file>