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ADB5" w14:textId="3ACF8CA7" w:rsidR="00432EDA" w:rsidRDefault="00BC5FB5" w:rsidP="00BC5FB5">
      <w:pPr>
        <w:jc w:val="center"/>
      </w:pPr>
      <w:r>
        <w:t>LIFESPAN REPRESENTATIVE BULLETIN NOTES, JUNE 2021</w:t>
      </w:r>
    </w:p>
    <w:p w14:paraId="4753C473" w14:textId="02FAD1E1" w:rsidR="00BC5FB5" w:rsidRDefault="00BC5FB5" w:rsidP="00BC5FB5">
      <w:pPr>
        <w:jc w:val="center"/>
      </w:pPr>
      <w:r>
        <w:rPr>
          <w:rFonts w:cs="Times New Roman"/>
          <w:noProof/>
          <w:szCs w:val="24"/>
        </w:rPr>
        <w:drawing>
          <wp:anchor distT="36576" distB="36576" distL="36576" distR="36576" simplePos="0" relativeHeight="251659264" behindDoc="0" locked="0" layoutInCell="1" allowOverlap="1" wp14:anchorId="7ABCCED6" wp14:editId="4927C723">
            <wp:simplePos x="0" y="0"/>
            <wp:positionH relativeFrom="margin">
              <wp:posOffset>304800</wp:posOffset>
            </wp:positionH>
            <wp:positionV relativeFrom="paragraph">
              <wp:posOffset>234950</wp:posOffset>
            </wp:positionV>
            <wp:extent cx="533400" cy="594360"/>
            <wp:effectExtent l="0" t="0" r="0" b="0"/>
            <wp:wrapNone/>
            <wp:docPr id="2" name="Picture 2"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B72877" w14:textId="11C37E4C" w:rsidR="00380955" w:rsidRPr="00596A9C" w:rsidRDefault="00380955" w:rsidP="00BC5FB5">
      <w:pPr>
        <w:rPr>
          <w:u w:val="single"/>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June 5 ,6</w:t>
      </w:r>
      <w:r>
        <w:tab/>
        <w:t xml:space="preserve">Right to Life-LIFESPAN </w:t>
      </w:r>
      <w:r>
        <w:tab/>
      </w:r>
      <w:r w:rsidRPr="00596A9C">
        <w:rPr>
          <w:u w:val="single"/>
        </w:rPr>
        <w:t xml:space="preserve">    Hyde Amendment</w:t>
      </w:r>
    </w:p>
    <w:p w14:paraId="13D0D2F9" w14:textId="0FF52832" w:rsidR="00380955" w:rsidRDefault="00380955" w:rsidP="00BC5FB5">
      <w:r>
        <w:t>The decades long Hyde Amendment, which prevents taxpayer</w:t>
      </w:r>
      <w:r w:rsidR="00596A9C">
        <w:t>s</w:t>
      </w:r>
      <w:r>
        <w:t xml:space="preserve"> funding of elective </w:t>
      </w:r>
      <w:r w:rsidR="00596A9C">
        <w:t>abortion</w:t>
      </w:r>
      <w:r>
        <w:t xml:space="preserve"> in federal programs is at risk. </w:t>
      </w:r>
      <w:r w:rsidR="00596A9C">
        <w:t>Some members</w:t>
      </w:r>
      <w:r>
        <w:t xml:space="preserve"> of the US House of Representatives are anxious to eliminate this safeguard.  The Hyde Amendment</w:t>
      </w:r>
      <w:r w:rsidR="00596A9C">
        <w:t xml:space="preserve"> of </w:t>
      </w:r>
      <w:r w:rsidR="002037F3">
        <w:t>1976 has</w:t>
      </w:r>
      <w:r>
        <w:t xml:space="preserve"> proven itself to have saved untold numbers of lives.  Please contact your elected officials and tell them how you feel about removing the protections of the Hyde Amendment. For more information, please call the LIFESPAN office, 248-816-1546</w:t>
      </w:r>
    </w:p>
    <w:p w14:paraId="5BCFB9E8" w14:textId="4B1BD4D8" w:rsidR="00380955" w:rsidRDefault="00380955" w:rsidP="00BC5FB5"/>
    <w:p w14:paraId="05C13AF7" w14:textId="32ECF1DA" w:rsidR="00380955" w:rsidRDefault="00D0346A" w:rsidP="00BC5FB5">
      <w:r>
        <w:rPr>
          <w:rFonts w:cs="Times New Roman"/>
          <w:noProof/>
          <w:szCs w:val="24"/>
        </w:rPr>
        <w:drawing>
          <wp:anchor distT="36576" distB="36576" distL="36576" distR="36576" simplePos="0" relativeHeight="251661312" behindDoc="0" locked="0" layoutInCell="1" allowOverlap="1" wp14:anchorId="67BDA9F2" wp14:editId="04AD1139">
            <wp:simplePos x="0" y="0"/>
            <wp:positionH relativeFrom="margin">
              <wp:posOffset>266700</wp:posOffset>
            </wp:positionH>
            <wp:positionV relativeFrom="paragraph">
              <wp:posOffset>5715</wp:posOffset>
            </wp:positionV>
            <wp:extent cx="533400" cy="594360"/>
            <wp:effectExtent l="0" t="0" r="0" b="0"/>
            <wp:wrapNone/>
            <wp:docPr id="1" name="Picture 1"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15BA34EB" w14:textId="721879CC" w:rsidR="00380955" w:rsidRDefault="00D0346A" w:rsidP="00BC5FB5">
      <w:r>
        <w:tab/>
      </w:r>
      <w:r>
        <w:tab/>
      </w:r>
    </w:p>
    <w:p w14:paraId="00E5615C" w14:textId="521D9946" w:rsidR="00BC5FB5" w:rsidRDefault="00380955" w:rsidP="00BC5FB5">
      <w:r>
        <w:t xml:space="preserve">  </w:t>
      </w:r>
      <w:r w:rsidR="00D0346A">
        <w:tab/>
      </w:r>
      <w:r w:rsidR="00D0346A">
        <w:tab/>
        <w:t xml:space="preserve">June 12, 13   Right to Life-LIFESPAN         </w:t>
      </w:r>
      <w:r w:rsidR="00D0346A" w:rsidRPr="00596A9C">
        <w:rPr>
          <w:u w:val="single"/>
        </w:rPr>
        <w:t>Saving Babies With Down Syndrome</w:t>
      </w:r>
    </w:p>
    <w:p w14:paraId="548DEEF7" w14:textId="088410B6" w:rsidR="00D0346A" w:rsidRDefault="00D0346A" w:rsidP="00BC5FB5">
      <w:r>
        <w:t xml:space="preserve">65 members of the House of Representatives and 17 U.S. Senators filed an </w:t>
      </w:r>
      <w:r w:rsidRPr="00D0346A">
        <w:rPr>
          <w:i/>
          <w:iCs/>
        </w:rPr>
        <w:t>amicus brief</w:t>
      </w:r>
      <w:r>
        <w:t xml:space="preserve"> in </w:t>
      </w:r>
      <w:r w:rsidRPr="00D0346A">
        <w:rPr>
          <w:u w:val="single"/>
        </w:rPr>
        <w:t>Little</w:t>
      </w:r>
      <w:r>
        <w:t xml:space="preserve"> </w:t>
      </w:r>
      <w:r w:rsidRPr="00D0346A">
        <w:rPr>
          <w:i/>
          <w:iCs/>
        </w:rPr>
        <w:t xml:space="preserve">Rock </w:t>
      </w:r>
      <w:r>
        <w:rPr>
          <w:i/>
          <w:iCs/>
        </w:rPr>
        <w:t>P</w:t>
      </w:r>
      <w:r w:rsidRPr="00D0346A">
        <w:rPr>
          <w:i/>
          <w:iCs/>
        </w:rPr>
        <w:t>lanning Services v Rutledge</w:t>
      </w:r>
      <w:r>
        <w:t>, urging the US Supreme Court to uphold an Arkansas law that protects unborn babies with Down Syndrome from being aborted because of the</w:t>
      </w:r>
      <w:r w:rsidR="002037F3">
        <w:t>ir</w:t>
      </w:r>
      <w:r>
        <w:t xml:space="preserve"> condition.  Senator Cotton said, “we have an obligation to protect the most vulnerable, including unborn babies with disabilities”.  No legislator from Michigan joined in the brief.</w:t>
      </w:r>
    </w:p>
    <w:p w14:paraId="5FEB59B5" w14:textId="61B77729" w:rsidR="00D0346A" w:rsidRDefault="00D0346A" w:rsidP="00BC5FB5">
      <w:r>
        <w:rPr>
          <w:rFonts w:cs="Times New Roman"/>
          <w:noProof/>
          <w:szCs w:val="24"/>
        </w:rPr>
        <w:drawing>
          <wp:anchor distT="36576" distB="36576" distL="36576" distR="36576" simplePos="0" relativeHeight="251663360" behindDoc="0" locked="0" layoutInCell="1" allowOverlap="1" wp14:anchorId="1D9FC2A5" wp14:editId="0A0FBA55">
            <wp:simplePos x="0" y="0"/>
            <wp:positionH relativeFrom="margin">
              <wp:posOffset>342900</wp:posOffset>
            </wp:positionH>
            <wp:positionV relativeFrom="paragraph">
              <wp:posOffset>121285</wp:posOffset>
            </wp:positionV>
            <wp:extent cx="533400" cy="594360"/>
            <wp:effectExtent l="0" t="0" r="0" b="0"/>
            <wp:wrapNone/>
            <wp:docPr id="3" name="Picture 3"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1561548" w14:textId="7CABB123" w:rsidR="00D0346A" w:rsidRDefault="00D0346A" w:rsidP="00BC5FB5">
      <w:r>
        <w:t xml:space="preserve">           </w:t>
      </w:r>
    </w:p>
    <w:p w14:paraId="54976F6D" w14:textId="7A674F84" w:rsidR="00D0346A" w:rsidRDefault="00D0346A" w:rsidP="00BC5FB5">
      <w:r>
        <w:t xml:space="preserve">                        June 19, 20</w:t>
      </w:r>
      <w:r>
        <w:tab/>
        <w:t>Right to Life-LIFESPAN</w:t>
      </w:r>
      <w:r>
        <w:tab/>
        <w:t>Happy Father</w:t>
      </w:r>
      <w:r w:rsidR="002037F3">
        <w:t>’</w:t>
      </w:r>
      <w:r>
        <w:t>s Day</w:t>
      </w:r>
    </w:p>
    <w:p w14:paraId="6DE4C924" w14:textId="53F791D6" w:rsidR="00D0346A" w:rsidRDefault="00D0346A" w:rsidP="00BC5FB5">
      <w:r>
        <w:t xml:space="preserve">He gives us roots and wings; he gives us his name and his love.  He is there for our ball games and our ballet recitals.  He </w:t>
      </w:r>
      <w:r w:rsidR="005646FE">
        <w:t>heals our scraped knees and eases our broken hearts.  Dad, Pappa, Pops, Daddy, The Old Man—whatever his name, he is there when we call.  Thanks Dad!</w:t>
      </w:r>
    </w:p>
    <w:p w14:paraId="3A472AE4" w14:textId="1EECEB1D" w:rsidR="005646FE" w:rsidRDefault="005646FE" w:rsidP="00BC5FB5">
      <w:r>
        <w:rPr>
          <w:rFonts w:cs="Times New Roman"/>
          <w:noProof/>
          <w:szCs w:val="24"/>
        </w:rPr>
        <w:drawing>
          <wp:anchor distT="36576" distB="36576" distL="36576" distR="36576" simplePos="0" relativeHeight="251665408" behindDoc="0" locked="0" layoutInCell="1" allowOverlap="1" wp14:anchorId="0A342EE2" wp14:editId="7A2262C7">
            <wp:simplePos x="0" y="0"/>
            <wp:positionH relativeFrom="margin">
              <wp:posOffset>289560</wp:posOffset>
            </wp:positionH>
            <wp:positionV relativeFrom="paragraph">
              <wp:posOffset>45085</wp:posOffset>
            </wp:positionV>
            <wp:extent cx="533400" cy="594360"/>
            <wp:effectExtent l="0" t="0" r="0" b="0"/>
            <wp:wrapNone/>
            <wp:docPr id="4" name="Picture 4" descr="Venn 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nn diagra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94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E63B9B" w14:textId="167532DA" w:rsidR="005646FE" w:rsidRDefault="005646FE" w:rsidP="00BC5FB5">
      <w:r>
        <w:t xml:space="preserve">                        </w:t>
      </w:r>
      <w:r>
        <w:tab/>
      </w:r>
      <w:r>
        <w:tab/>
      </w:r>
      <w:r>
        <w:tab/>
      </w:r>
      <w:r>
        <w:tab/>
      </w:r>
      <w:r>
        <w:tab/>
      </w:r>
      <w:r>
        <w:tab/>
      </w:r>
      <w:r>
        <w:tab/>
      </w:r>
      <w:r>
        <w:tab/>
      </w:r>
      <w:r>
        <w:tab/>
      </w:r>
      <w:r>
        <w:tab/>
      </w:r>
      <w:r>
        <w:tab/>
      </w:r>
      <w:r>
        <w:tab/>
      </w:r>
      <w:r>
        <w:tab/>
        <w:t>June 26, 27</w:t>
      </w:r>
      <w:r>
        <w:tab/>
        <w:t>Right to Life-LIFESPAN</w:t>
      </w:r>
      <w:r>
        <w:tab/>
        <w:t>HALO-help for medical decision.</w:t>
      </w:r>
    </w:p>
    <w:p w14:paraId="0205093B" w14:textId="521FF980" w:rsidR="00596A9C" w:rsidRPr="00596A9C" w:rsidRDefault="00596A9C" w:rsidP="00BC5FB5">
      <w:r>
        <w:t xml:space="preserve">Making decisions about </w:t>
      </w:r>
      <w:r w:rsidR="002037F3">
        <w:t>end-of-life</w:t>
      </w:r>
      <w:r>
        <w:t xml:space="preserve"> care for a family member or friend is very difficult. Health Care Advocacy and Leadership Organization’s –</w:t>
      </w:r>
      <w:r w:rsidRPr="00596A9C">
        <w:rPr>
          <w:b/>
          <w:bCs/>
          <w:u w:val="single"/>
        </w:rPr>
        <w:t>HALO</w:t>
      </w:r>
      <w:r>
        <w:rPr>
          <w:b/>
          <w:bCs/>
          <w:u w:val="single"/>
        </w:rPr>
        <w:t xml:space="preserve">— </w:t>
      </w:r>
      <w:r>
        <w:t xml:space="preserve">mission is to promote, protect and advocate for the rights of the medically vulnerable. Their helpline is available 24/7 to offer free and confidential information, </w:t>
      </w:r>
      <w:r w:rsidR="002037F3">
        <w:t>support,</w:t>
      </w:r>
      <w:r>
        <w:t xml:space="preserve"> and referrals to those who have concerns about the medical treatment</w:t>
      </w:r>
      <w:r w:rsidR="002037F3">
        <w:t xml:space="preserve"> or</w:t>
      </w:r>
      <w:r>
        <w:t xml:space="preserve"> care of a loved one. </w:t>
      </w:r>
      <w:proofErr w:type="gramStart"/>
      <w:r>
        <w:t>(</w:t>
      </w:r>
      <w:proofErr w:type="gramEnd"/>
      <w:r>
        <w:t>HALO Helpline {1-888-221-4256{)</w:t>
      </w:r>
    </w:p>
    <w:sectPr w:rsidR="00596A9C" w:rsidRPr="00596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B5"/>
    <w:rsid w:val="002037F3"/>
    <w:rsid w:val="00380955"/>
    <w:rsid w:val="00432EDA"/>
    <w:rsid w:val="005646FE"/>
    <w:rsid w:val="00596A9C"/>
    <w:rsid w:val="00BC5FB5"/>
    <w:rsid w:val="00D0346A"/>
    <w:rsid w:val="00F2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84AF"/>
  <w15:chartTrackingRefBased/>
  <w15:docId w15:val="{089D446A-04DE-4853-BCCB-E04D98D3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24A83"/>
    <w:pPr>
      <w:framePr w:w="7920" w:h="1980" w:hRule="exact" w:hSpace="180" w:wrap="auto" w:hAnchor="page" w:xAlign="center" w:yAlign="bottom"/>
      <w:spacing w:after="0" w:line="240" w:lineRule="auto"/>
      <w:ind w:left="2880"/>
    </w:pPr>
    <w:rPr>
      <w:rFonts w:eastAsiaTheme="majorEastAsia" w:cstheme="majorBidi"/>
      <w:szCs w:val="24"/>
    </w:rPr>
  </w:style>
  <w:style w:type="character" w:styleId="Emphasis">
    <w:name w:val="Emphasis"/>
    <w:basedOn w:val="DefaultParagraphFont"/>
    <w:uiPriority w:val="20"/>
    <w:qFormat/>
    <w:rsid w:val="00596A9C"/>
    <w:rPr>
      <w:i/>
      <w:iCs/>
    </w:rPr>
  </w:style>
  <w:style w:type="character" w:styleId="Strong">
    <w:name w:val="Strong"/>
    <w:basedOn w:val="DefaultParagraphFont"/>
    <w:uiPriority w:val="22"/>
    <w:qFormat/>
    <w:rsid w:val="0059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Trombley</dc:creator>
  <cp:keywords/>
  <dc:description/>
  <cp:lastModifiedBy>Diane Trombley</cp:lastModifiedBy>
  <cp:revision>1</cp:revision>
  <dcterms:created xsi:type="dcterms:W3CDTF">2021-05-17T16:28:00Z</dcterms:created>
  <dcterms:modified xsi:type="dcterms:W3CDTF">2021-05-17T17:23:00Z</dcterms:modified>
</cp:coreProperties>
</file>