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CA03EC">
        <w:rPr>
          <w:rFonts w:ascii="Arial Narrow" w:hAnsi="Arial Narrow"/>
          <w:b/>
          <w:bCs/>
        </w:rPr>
        <w:t xml:space="preserve"> February</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CA03EC" w:rsidP="008C4DD5">
      <w:pPr>
        <w:spacing w:after="0"/>
        <w:rPr>
          <w:rFonts w:ascii="Vijaya" w:hAnsi="Vijaya" w:cs="Vijaya"/>
          <w:b/>
          <w:sz w:val="32"/>
          <w:szCs w:val="32"/>
        </w:rPr>
      </w:pPr>
      <w:r>
        <w:rPr>
          <w:b/>
          <w:sz w:val="24"/>
          <w:szCs w:val="24"/>
        </w:rPr>
        <w:t>February 4-5</w:t>
      </w:r>
      <w:r w:rsidR="008C4DD5" w:rsidRPr="00897EC1">
        <w:rPr>
          <w:b/>
          <w:sz w:val="24"/>
          <w:szCs w:val="24"/>
        </w:rPr>
        <w:t xml:space="preserve">:    </w:t>
      </w:r>
      <w:r w:rsidR="008C4DD5" w:rsidRPr="00897EC1">
        <w:rPr>
          <w:rFonts w:ascii="Vijaya" w:hAnsi="Vijaya" w:cs="Vijaya"/>
          <w:b/>
          <w:sz w:val="32"/>
          <w:szCs w:val="24"/>
        </w:rPr>
        <w:t>Right to Life - LIFESPAN</w:t>
      </w:r>
      <w:r w:rsidR="008C4DD5" w:rsidRPr="00897EC1">
        <w:rPr>
          <w:b/>
          <w:sz w:val="24"/>
          <w:szCs w:val="24"/>
        </w:rPr>
        <w:t xml:space="preserve">       </w:t>
      </w:r>
      <w:r w:rsidR="008C4DD5" w:rsidRPr="00897EC1">
        <w:rPr>
          <w:rFonts w:ascii="Vijaya" w:hAnsi="Vijaya" w:cs="Vijaya"/>
          <w:b/>
          <w:sz w:val="32"/>
          <w:szCs w:val="32"/>
        </w:rPr>
        <w:t xml:space="preserve">  </w:t>
      </w:r>
      <w:r>
        <w:rPr>
          <w:rFonts w:ascii="Vijaya" w:hAnsi="Vijaya" w:cs="Vijaya"/>
          <w:b/>
          <w:sz w:val="32"/>
          <w:szCs w:val="32"/>
        </w:rPr>
        <w:t>Yummy Cookies…BIG Problems</w:t>
      </w:r>
    </w:p>
    <w:p w:rsidR="00F470E8" w:rsidRPr="00897EC1" w:rsidRDefault="00721FBF" w:rsidP="00F470E8">
      <w:pPr>
        <w:pStyle w:val="Default"/>
        <w:spacing w:line="14" w:lineRule="atLeast"/>
        <w:rPr>
          <w:rFonts w:ascii="Times New Roman" w:hAnsi="Times New Roman" w:cs="Times New Roman"/>
          <w:b/>
          <w:i/>
        </w:rPr>
      </w:pPr>
      <w:r w:rsidRPr="00897EC1">
        <w:rPr>
          <w:rFonts w:ascii="Times New Roman" w:hAnsi="Times New Roman" w:cs="Times New Roman"/>
          <w:b/>
          <w:i/>
          <w:iCs/>
          <w:noProof/>
          <w:lang w:bidi="ta-IN"/>
        </w:rPr>
        <w:drawing>
          <wp:anchor distT="0" distB="0" distL="114300" distR="114300" simplePos="0" relativeHeight="251698176" behindDoc="1" locked="0" layoutInCell="1" allowOverlap="1" wp14:anchorId="20A13C5F" wp14:editId="6495CCEB">
            <wp:simplePos x="0" y="0"/>
            <wp:positionH relativeFrom="column">
              <wp:posOffset>3553460</wp:posOffset>
            </wp:positionH>
            <wp:positionV relativeFrom="paragraph">
              <wp:posOffset>1276927</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73" w:rsidRPr="00897EC1">
        <w:rPr>
          <w:rFonts w:ascii="Times New Roman" w:hAnsi="Times New Roman" w:cs="Times New Roman"/>
          <w:i/>
          <w:iCs/>
          <w:noProof/>
          <w:lang w:bidi="ta-IN"/>
        </w:rPr>
        <w:drawing>
          <wp:anchor distT="0" distB="0" distL="114300" distR="114300" simplePos="0" relativeHeight="251660288" behindDoc="1" locked="0" layoutInCell="1" allowOverlap="1" wp14:anchorId="25B92045" wp14:editId="4A17C06C">
            <wp:simplePos x="0" y="0"/>
            <wp:positionH relativeFrom="column">
              <wp:posOffset>-628650</wp:posOffset>
            </wp:positionH>
            <wp:positionV relativeFrom="paragraph">
              <wp:posOffset>358940</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EC" w:rsidRPr="00CA03EC">
        <w:rPr>
          <w:rFonts w:asciiTheme="minorHAnsi" w:hAnsiTheme="minorHAnsi" w:cstheme="minorHAnsi"/>
          <w:b/>
        </w:rPr>
        <w:t>DID YOU KNOW?</w:t>
      </w:r>
      <w:r w:rsidR="00CA03EC">
        <w:rPr>
          <w:rFonts w:cstheme="minorHAnsi"/>
          <w:b/>
        </w:rPr>
        <w:t xml:space="preserve"> </w:t>
      </w:r>
      <w:r w:rsidR="00CA03EC" w:rsidRPr="00EE7273">
        <w:rPr>
          <w:rFonts w:asciiTheme="minorHAnsi" w:hAnsiTheme="minorHAnsi" w:cstheme="minorHAnsi"/>
          <w:bCs/>
        </w:rPr>
        <w:t xml:space="preserve">This is the time of year when Girl Scout (GS) troops </w:t>
      </w:r>
      <w:r w:rsidR="00E2025E" w:rsidRPr="00EE7273">
        <w:rPr>
          <w:rFonts w:asciiTheme="minorHAnsi" w:hAnsiTheme="minorHAnsi" w:cstheme="minorHAnsi"/>
          <w:bCs/>
        </w:rPr>
        <w:t xml:space="preserve">are selling cookies. </w:t>
      </w:r>
      <w:r w:rsidR="00CA03EC" w:rsidRPr="00EE7273">
        <w:rPr>
          <w:rFonts w:asciiTheme="minorHAnsi" w:hAnsiTheme="minorHAnsi" w:cstheme="minorHAnsi"/>
          <w:bCs/>
        </w:rPr>
        <w:t>A local troop keeps</w:t>
      </w:r>
      <w:r w:rsidR="00F470E8" w:rsidRPr="00EE7273">
        <w:rPr>
          <w:rFonts w:asciiTheme="minorHAnsi" w:hAnsiTheme="minorHAnsi" w:cstheme="minorHAnsi"/>
          <w:bCs/>
        </w:rPr>
        <w:t xml:space="preserve"> about</w:t>
      </w:r>
      <w:r w:rsidR="00CA03EC" w:rsidRPr="00EE7273">
        <w:rPr>
          <w:rFonts w:asciiTheme="minorHAnsi" w:hAnsiTheme="minorHAnsi" w:cstheme="minorHAnsi"/>
          <w:bCs/>
        </w:rPr>
        <w:t xml:space="preserve"> only 10-20% of </w:t>
      </w:r>
      <w:r w:rsidR="00F470E8" w:rsidRPr="00EE7273">
        <w:rPr>
          <w:rFonts w:asciiTheme="minorHAnsi" w:hAnsiTheme="minorHAnsi" w:cstheme="minorHAnsi"/>
          <w:bCs/>
        </w:rPr>
        <w:t>the money collected</w:t>
      </w:r>
      <w:r w:rsidR="00CA03EC" w:rsidRPr="00EE7273">
        <w:rPr>
          <w:rFonts w:asciiTheme="minorHAnsi" w:hAnsiTheme="minorHAnsi" w:cstheme="minorHAnsi"/>
          <w:bCs/>
        </w:rPr>
        <w:t xml:space="preserve"> from selling cookies. The local council keeps 65-75%. Girl Scouts USA </w:t>
      </w:r>
      <w:r w:rsidR="00E2025E" w:rsidRPr="00EE7273">
        <w:rPr>
          <w:rFonts w:asciiTheme="minorHAnsi" w:hAnsiTheme="minorHAnsi" w:cstheme="minorHAnsi"/>
          <w:bCs/>
        </w:rPr>
        <w:t xml:space="preserve">(GSUSA) </w:t>
      </w:r>
      <w:r w:rsidR="00CA03EC" w:rsidRPr="00EE7273">
        <w:rPr>
          <w:rFonts w:asciiTheme="minorHAnsi" w:hAnsiTheme="minorHAnsi" w:cstheme="minorHAnsi"/>
          <w:bCs/>
        </w:rPr>
        <w:t>collects a royalty payment on</w:t>
      </w:r>
      <w:r w:rsidR="00E2025E" w:rsidRPr="00EE7273">
        <w:rPr>
          <w:rFonts w:asciiTheme="minorHAnsi" w:hAnsiTheme="minorHAnsi" w:cstheme="minorHAnsi"/>
          <w:bCs/>
        </w:rPr>
        <w:t xml:space="preserve"> every box of cookies. </w:t>
      </w:r>
      <w:r w:rsidR="00CA03EC" w:rsidRPr="00EE7273">
        <w:rPr>
          <w:rFonts w:asciiTheme="minorHAnsi" w:hAnsiTheme="minorHAnsi" w:cstheme="minorHAnsi"/>
          <w:bCs/>
        </w:rPr>
        <w:t>Approxima</w:t>
      </w:r>
      <w:r w:rsidR="00E2025E" w:rsidRPr="00EE7273">
        <w:rPr>
          <w:rFonts w:asciiTheme="minorHAnsi" w:hAnsiTheme="minorHAnsi" w:cstheme="minorHAnsi"/>
          <w:bCs/>
        </w:rPr>
        <w:t xml:space="preserve">tely 200 million boxes are sold annually, equaling about $10 </w:t>
      </w:r>
      <w:r w:rsidR="00E2025E" w:rsidRPr="00EE7273">
        <w:rPr>
          <w:rFonts w:asciiTheme="minorHAnsi" w:hAnsiTheme="minorHAnsi" w:cstheme="minorHAnsi"/>
          <w:bCs/>
          <w:i/>
          <w:iCs/>
        </w:rPr>
        <w:t>MILLION</w:t>
      </w:r>
      <w:r w:rsidR="00E2025E" w:rsidRPr="00EE7273">
        <w:rPr>
          <w:rFonts w:asciiTheme="minorHAnsi" w:hAnsiTheme="minorHAnsi" w:cstheme="minorHAnsi"/>
          <w:bCs/>
        </w:rPr>
        <w:t xml:space="preserve"> per year. Additionally, the GS curriculum for girls, sold and promoted by every local GS council, recommends pro-abortion role models and organizations</w:t>
      </w:r>
      <w:r w:rsidR="00F470E8" w:rsidRPr="00EE7273">
        <w:rPr>
          <w:rFonts w:asciiTheme="minorHAnsi" w:hAnsiTheme="minorHAnsi" w:cstheme="minorHAnsi"/>
          <w:bCs/>
        </w:rPr>
        <w:t>.</w:t>
      </w:r>
      <w:r w:rsidR="00F470E8" w:rsidRPr="00EE7273">
        <w:rPr>
          <w:rFonts w:asciiTheme="minorHAnsi" w:hAnsiTheme="minorHAnsi" w:cstheme="minorHAnsi"/>
          <w:bCs/>
          <w:lang w:val="en"/>
        </w:rPr>
        <w:t xml:space="preserve"> Need more reasons to say “NO THANK YOU” to GS cookies, </w:t>
      </w:r>
      <w:r w:rsidR="00F11DEA" w:rsidRPr="00EE7273">
        <w:rPr>
          <w:rFonts w:asciiTheme="minorHAnsi" w:hAnsiTheme="minorHAnsi" w:cstheme="minorHAnsi"/>
          <w:bCs/>
          <w:lang w:val="en"/>
        </w:rPr>
        <w:t xml:space="preserve">or want alternative opportunities for girls, such as Frontier Girls or American Heritage Girls,  </w:t>
      </w:r>
      <w:r w:rsidR="00F470E8" w:rsidRPr="00EE7273">
        <w:rPr>
          <w:rFonts w:asciiTheme="minorHAnsi" w:hAnsiTheme="minorHAnsi" w:cstheme="minorHAnsi"/>
          <w:bCs/>
          <w:lang w:val="en"/>
        </w:rPr>
        <w:t>call</w:t>
      </w:r>
      <w:r w:rsidR="00F470E8" w:rsidRPr="00897EC1">
        <w:rPr>
          <w:rFonts w:ascii="Times New Roman" w:hAnsi="Times New Roman" w:cs="Times New Roman"/>
          <w:bCs/>
          <w:lang w:val="en"/>
        </w:rPr>
        <w:t xml:space="preserve"> </w:t>
      </w:r>
      <w:r w:rsidR="00F470E8" w:rsidRPr="00897EC1">
        <w:rPr>
          <w:rFonts w:ascii="Times New Roman" w:hAnsi="Times New Roman" w:cs="Times New Roman"/>
          <w:b/>
          <w:i/>
        </w:rPr>
        <w:t xml:space="preserve">LIFESPAN 734.422.6230  </w:t>
      </w:r>
      <w:r>
        <w:rPr>
          <w:rFonts w:ascii="Times New Roman" w:hAnsi="Times New Roman" w:cs="Times New Roman"/>
          <w:b/>
          <w:i/>
        </w:rPr>
        <w:t xml:space="preserve">        </w:t>
      </w:r>
      <w:r w:rsidR="00F11DEA">
        <w:rPr>
          <w:rFonts w:ascii="Times New Roman" w:hAnsi="Times New Roman" w:cs="Times New Roman"/>
          <w:b/>
          <w:i/>
        </w:rPr>
        <w:t xml:space="preserve"> </w:t>
      </w:r>
      <w:r w:rsidR="00F470E8" w:rsidRPr="00897EC1">
        <w:rPr>
          <w:rFonts w:ascii="Times New Roman" w:hAnsi="Times New Roman" w:cs="Times New Roman"/>
          <w:b/>
          <w:i/>
        </w:rPr>
        <w:t>www.miLIFESPAN.org</w:t>
      </w:r>
    </w:p>
    <w:p w:rsidR="0086264A" w:rsidRPr="00CA03EC" w:rsidRDefault="0086264A" w:rsidP="00CA03EC">
      <w:pPr>
        <w:spacing w:after="0"/>
        <w:rPr>
          <w:rFonts w:cstheme="minorHAnsi"/>
          <w:bCs/>
          <w:sz w:val="24"/>
          <w:szCs w:val="24"/>
        </w:rPr>
        <w:sectPr w:rsidR="0086264A" w:rsidRPr="00CA03EC" w:rsidSect="00F85EFF">
          <w:pgSz w:w="12240" w:h="15840" w:code="1"/>
          <w:pgMar w:top="450" w:right="1440" w:bottom="180" w:left="1440" w:header="720" w:footer="720" w:gutter="0"/>
          <w:cols w:space="720"/>
          <w:docGrid w:linePitch="360"/>
        </w:sectPr>
      </w:pPr>
    </w:p>
    <w:p w:rsidR="00FF17B6" w:rsidRPr="00897EC1" w:rsidRDefault="00FF17B6" w:rsidP="00F470E8">
      <w:pPr>
        <w:pStyle w:val="Default"/>
        <w:spacing w:line="14" w:lineRule="atLeast"/>
        <w:rPr>
          <w:rFonts w:ascii="Times New Roman" w:hAnsi="Times New Roman" w:cs="Times New Roman"/>
          <w:bCs/>
          <w:lang w:val="en"/>
        </w:rPr>
        <w:sectPr w:rsidR="00FF17B6" w:rsidRPr="00897EC1" w:rsidSect="00FF17B6">
          <w:type w:val="continuous"/>
          <w:pgSz w:w="12240" w:h="15840" w:code="1"/>
          <w:pgMar w:top="450" w:right="1440" w:bottom="180" w:left="1440" w:header="720" w:footer="720" w:gutter="0"/>
          <w:cols w:num="6" w:space="144"/>
          <w:docGrid w:linePitch="360"/>
        </w:sectPr>
      </w:pPr>
    </w:p>
    <w:p w:rsidR="0086264A" w:rsidRPr="00906071" w:rsidRDefault="0086264A" w:rsidP="0086264A">
      <w:pPr>
        <w:pStyle w:val="Default"/>
        <w:jc w:val="center"/>
        <w:rPr>
          <w:rFonts w:ascii="Times New Roman" w:hAnsi="Times New Roman" w:cs="Times New Roman"/>
          <w:bCs/>
          <w:sz w:val="21"/>
          <w:szCs w:val="21"/>
          <w:highlight w:val="lightGray"/>
          <w:lang w:val="en"/>
        </w:rPr>
      </w:pPr>
    </w:p>
    <w:p w:rsidR="006F5269" w:rsidRDefault="006F5269" w:rsidP="008C4DD5">
      <w:pPr>
        <w:pStyle w:val="Default"/>
        <w:rPr>
          <w:rFonts w:ascii="Times New Roman" w:hAnsi="Times New Roman" w:cs="Times New Roman"/>
          <w:b/>
          <w:i/>
          <w:sz w:val="23"/>
          <w:szCs w:val="23"/>
        </w:rPr>
      </w:pPr>
    </w:p>
    <w:p w:rsidR="00FF17B6" w:rsidRPr="00897EC1" w:rsidRDefault="00F11DEA" w:rsidP="00FF17B6">
      <w:pPr>
        <w:spacing w:after="0"/>
        <w:rPr>
          <w:b/>
          <w:sz w:val="24"/>
          <w:szCs w:val="24"/>
        </w:rPr>
      </w:pPr>
      <w:r>
        <w:rPr>
          <w:b/>
          <w:sz w:val="24"/>
          <w:szCs w:val="24"/>
        </w:rPr>
        <w:t>February 11-12</w:t>
      </w:r>
      <w:r w:rsidR="00D0154C" w:rsidRPr="00897EC1">
        <w:rPr>
          <w:b/>
          <w:sz w:val="24"/>
          <w:szCs w:val="24"/>
        </w:rPr>
        <w:t xml:space="preserve">:    </w:t>
      </w:r>
      <w:r w:rsidR="00D0154C" w:rsidRPr="00897EC1">
        <w:rPr>
          <w:rFonts w:ascii="Vijaya" w:hAnsi="Vijaya" w:cs="Vijaya"/>
          <w:b/>
          <w:sz w:val="32"/>
          <w:szCs w:val="24"/>
        </w:rPr>
        <w:t>Right to Life - LIFESPAN</w:t>
      </w:r>
      <w:r w:rsidR="00D0154C" w:rsidRPr="00897EC1">
        <w:rPr>
          <w:b/>
          <w:sz w:val="24"/>
          <w:szCs w:val="24"/>
        </w:rPr>
        <w:t xml:space="preserve">       </w:t>
      </w:r>
      <w:r w:rsidR="00EE7273" w:rsidRPr="00EE7273">
        <w:rPr>
          <w:rFonts w:ascii="Vijaya" w:hAnsi="Vijaya" w:cs="Vijaya"/>
          <w:b/>
          <w:sz w:val="32"/>
          <w:szCs w:val="32"/>
        </w:rPr>
        <w:t>Happy Valentine’s Day!</w:t>
      </w:r>
    </w:p>
    <w:p w:rsidR="00D0154C" w:rsidRDefault="00C94DC7" w:rsidP="00EE7273">
      <w:pPr>
        <w:spacing w:after="0"/>
        <w:rPr>
          <w:rFonts w:ascii="Times New Roman" w:hAnsi="Times New Roman" w:cs="Times New Roman"/>
          <w:b/>
          <w:i/>
          <w:sz w:val="23"/>
          <w:szCs w:val="23"/>
        </w:rPr>
      </w:pPr>
      <w:r w:rsidRPr="00EE7273">
        <w:rPr>
          <w:rFonts w:ascii="Times New Roman" w:hAnsi="Times New Roman" w:cs="Times New Roman"/>
          <w:b/>
          <w:i/>
          <w:iCs/>
          <w:noProof/>
          <w:sz w:val="24"/>
          <w:szCs w:val="24"/>
          <w:lang w:bidi="ta-IN"/>
        </w:rPr>
        <w:drawing>
          <wp:anchor distT="0" distB="0" distL="114300" distR="114300" simplePos="0" relativeHeight="251688960" behindDoc="1" locked="0" layoutInCell="1" allowOverlap="1" wp14:anchorId="49ECAF03" wp14:editId="1802EF38">
            <wp:simplePos x="0" y="0"/>
            <wp:positionH relativeFrom="column">
              <wp:posOffset>4129504</wp:posOffset>
            </wp:positionH>
            <wp:positionV relativeFrom="paragraph">
              <wp:posOffset>783359</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EE7273">
        <w:rPr>
          <w:rFonts w:ascii="Times New Roman" w:hAnsi="Times New Roman" w:cs="Times New Roman"/>
          <w:b/>
          <w:i/>
          <w:iCs/>
          <w:noProof/>
          <w:sz w:val="24"/>
          <w:szCs w:val="24"/>
          <w:lang w:bidi="ta-IN"/>
        </w:rPr>
        <w:drawing>
          <wp:anchor distT="0" distB="0" distL="114300" distR="114300" simplePos="0" relativeHeight="251689984" behindDoc="1" locked="0" layoutInCell="1" allowOverlap="1" wp14:anchorId="5A7C021F" wp14:editId="626A51FA">
            <wp:simplePos x="0" y="0"/>
            <wp:positionH relativeFrom="column">
              <wp:posOffset>-597733</wp:posOffset>
            </wp:positionH>
            <wp:positionV relativeFrom="paragraph">
              <wp:posOffset>128105</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73">
        <w:rPr>
          <w:b/>
          <w:sz w:val="24"/>
          <w:szCs w:val="24"/>
        </w:rPr>
        <w:t>DID YOU KNOW?</w:t>
      </w:r>
      <w:r w:rsidR="0086264A" w:rsidRPr="00EE7273">
        <w:rPr>
          <w:b/>
          <w:sz w:val="24"/>
          <w:szCs w:val="24"/>
        </w:rPr>
        <w:t xml:space="preserve"> </w:t>
      </w:r>
      <w:r w:rsidR="00EE7273" w:rsidRPr="00EE7273">
        <w:rPr>
          <w:rFonts w:ascii="Calibri" w:eastAsia="Times New Roman" w:hAnsi="Calibri"/>
          <w:sz w:val="24"/>
          <w:szCs w:val="24"/>
        </w:rPr>
        <w:t xml:space="preserve">At the moment of conception, a baby has their own unique DNA.  A baby’s heart </w:t>
      </w:r>
      <w:r w:rsidR="00EE7273" w:rsidRPr="00EE7273">
        <w:rPr>
          <w:rFonts w:ascii="Calibri" w:eastAsia="Times New Roman" w:hAnsi="Calibri"/>
          <w:b/>
          <w:i/>
          <w:sz w:val="24"/>
          <w:szCs w:val="24"/>
        </w:rPr>
        <w:t>begins to beat with his/her own blood</w:t>
      </w:r>
      <w:r w:rsidR="00EE7273" w:rsidRPr="00EE7273">
        <w:rPr>
          <w:rFonts w:ascii="Calibri" w:eastAsia="Times New Roman" w:hAnsi="Calibri"/>
          <w:sz w:val="24"/>
          <w:szCs w:val="24"/>
        </w:rPr>
        <w:t xml:space="preserve"> (</w:t>
      </w:r>
      <w:r w:rsidR="00EE7273" w:rsidRPr="00EE7273">
        <w:rPr>
          <w:rFonts w:ascii="Calibri" w:eastAsia="Times New Roman" w:hAnsi="Calibri"/>
          <w:i/>
          <w:sz w:val="24"/>
          <w:szCs w:val="24"/>
        </w:rPr>
        <w:t>often a different blood type</w:t>
      </w:r>
      <w:r w:rsidR="00EE7273" w:rsidRPr="00EE7273">
        <w:rPr>
          <w:rFonts w:ascii="Calibri" w:eastAsia="Times New Roman" w:hAnsi="Calibri"/>
          <w:sz w:val="24"/>
          <w:szCs w:val="24"/>
        </w:rPr>
        <w:t xml:space="preserve"> than the mother’s) just a few short weeks after conception</w:t>
      </w:r>
      <w:r w:rsidR="00EE7273" w:rsidRPr="00EE7273">
        <w:rPr>
          <w:rFonts w:ascii="Calibri" w:eastAsia="Times New Roman" w:hAnsi="Calibri"/>
          <w:b/>
          <w:sz w:val="24"/>
          <w:szCs w:val="24"/>
        </w:rPr>
        <w:t>.</w:t>
      </w:r>
      <w:r w:rsidR="00EE7273" w:rsidRPr="00EE7273">
        <w:rPr>
          <w:rFonts w:ascii="Calibri" w:eastAsia="Times New Roman" w:hAnsi="Calibri"/>
          <w:sz w:val="24"/>
          <w:szCs w:val="24"/>
        </w:rPr>
        <w:t xml:space="preserve">  As you exchange candy hearts and cards on St. Valentine’s Day, remember that each person is</w:t>
      </w:r>
      <w:r w:rsidR="00EE7273" w:rsidRPr="00EE7273">
        <w:rPr>
          <w:rFonts w:ascii="Calibri" w:hAnsi="Calibri" w:cs="Tahoma"/>
          <w:color w:val="2E2E2E"/>
          <w:sz w:val="24"/>
          <w:szCs w:val="24"/>
        </w:rPr>
        <w:t xml:space="preserve"> </w:t>
      </w:r>
      <w:r w:rsidR="00EE7273" w:rsidRPr="00EE7273">
        <w:rPr>
          <w:rFonts w:ascii="Calibri" w:eastAsia="Times New Roman" w:hAnsi="Calibri"/>
          <w:sz w:val="24"/>
          <w:szCs w:val="24"/>
        </w:rPr>
        <w:t xml:space="preserve">unique and wonderful from the </w:t>
      </w:r>
      <w:r>
        <w:rPr>
          <w:rFonts w:ascii="Calibri" w:eastAsia="Times New Roman" w:hAnsi="Calibri"/>
          <w:sz w:val="24"/>
          <w:szCs w:val="24"/>
        </w:rPr>
        <w:t xml:space="preserve">moment of conception until his/her natural death. </w:t>
      </w:r>
      <w:r w:rsidR="0084128A">
        <w:rPr>
          <w:bCs/>
          <w:lang w:val="en"/>
        </w:rPr>
        <w:t xml:space="preserve"> </w:t>
      </w:r>
      <w:r>
        <w:rPr>
          <w:rFonts w:ascii="Times New Roman" w:hAnsi="Times New Roman" w:cs="Times New Roman"/>
          <w:b/>
          <w:i/>
          <w:sz w:val="23"/>
          <w:szCs w:val="23"/>
        </w:rPr>
        <w:t xml:space="preserve">LIFESPAN 734.422.6230             </w:t>
      </w:r>
      <w:r w:rsidR="00FF17B6">
        <w:rPr>
          <w:rFonts w:ascii="Times New Roman" w:hAnsi="Times New Roman" w:cs="Times New Roman"/>
          <w:b/>
          <w:i/>
          <w:sz w:val="23"/>
          <w:szCs w:val="23"/>
        </w:rPr>
        <w:t>www.miLIFESPAN.org</w:t>
      </w:r>
    </w:p>
    <w:p w:rsidR="00FF17B6" w:rsidRPr="009C2DD2" w:rsidRDefault="00FF17B6" w:rsidP="00D0154C">
      <w:pPr>
        <w:pStyle w:val="Default"/>
        <w:rPr>
          <w:bCs/>
          <w:sz w:val="22"/>
          <w:szCs w:val="22"/>
          <w:lang w:val="en"/>
        </w:rPr>
      </w:pPr>
    </w:p>
    <w:p w:rsidR="008D0872" w:rsidRDefault="008D0872" w:rsidP="006F5269">
      <w:pPr>
        <w:pStyle w:val="Default"/>
        <w:rPr>
          <w:rFonts w:ascii="Times New Roman" w:hAnsi="Times New Roman" w:cs="Times New Roman"/>
          <w:b/>
          <w:i/>
          <w:sz w:val="23"/>
          <w:szCs w:val="23"/>
        </w:rPr>
      </w:pPr>
    </w:p>
    <w:p w:rsidR="008D0872" w:rsidRDefault="008D0872" w:rsidP="006F5269">
      <w:pPr>
        <w:pStyle w:val="Default"/>
        <w:rPr>
          <w:rFonts w:ascii="Times New Roman" w:hAnsi="Times New Roman" w:cs="Times New Roman"/>
          <w:b/>
          <w:i/>
          <w:sz w:val="23"/>
          <w:szCs w:val="23"/>
        </w:rPr>
      </w:pPr>
    </w:p>
    <w:p w:rsidR="0084128A" w:rsidRDefault="0084128A"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7341AA96" wp14:editId="393A2983">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03DF3EC8" wp14:editId="26783030">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3EC8"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9B716C" w:rsidRPr="00897EC1" w:rsidRDefault="00FE59E6" w:rsidP="00897EC1">
      <w:pPr>
        <w:jc w:val="center"/>
        <w:rPr>
          <w:rFonts w:cs="Vijaya"/>
          <w:b/>
          <w:bCs/>
          <w:i/>
          <w:iCs/>
        </w:rPr>
      </w:pPr>
      <w:r>
        <w:rPr>
          <w:rFonts w:cs="Vijaya"/>
          <w:b/>
          <w:bCs/>
          <w:i/>
          <w:iCs/>
        </w:rPr>
        <w:t>www.</w:t>
      </w:r>
      <w:r w:rsidR="000F3E9E">
        <w:rPr>
          <w:rFonts w:cs="Vijaya"/>
          <w:b/>
          <w:bCs/>
          <w:i/>
          <w:iCs/>
        </w:rPr>
        <w:t>miLIFESPAN.org</w:t>
      </w:r>
    </w:p>
    <w:p w:rsidR="009B716C" w:rsidRDefault="009B716C"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CA03EC">
        <w:rPr>
          <w:rFonts w:ascii="Arial Narrow" w:hAnsi="Arial Narrow"/>
          <w:b/>
          <w:bCs/>
        </w:rPr>
        <w:t>February</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007B9" w:rsidRDefault="00B007B9" w:rsidP="0084128A">
      <w:pPr>
        <w:spacing w:after="0"/>
        <w:rPr>
          <w:rFonts w:ascii="Vijaya" w:hAnsi="Vijaya" w:cs="Vijaya"/>
          <w:b/>
          <w:sz w:val="28"/>
        </w:rPr>
      </w:pPr>
      <w:r w:rsidRPr="009A6116">
        <w:rPr>
          <w:b/>
          <w:sz w:val="24"/>
          <w:szCs w:val="24"/>
        </w:rPr>
        <w:t>February 18-19</w:t>
      </w:r>
      <w:r w:rsidR="005866A8" w:rsidRPr="009A6116">
        <w:rPr>
          <w:b/>
          <w:sz w:val="24"/>
          <w:szCs w:val="24"/>
        </w:rPr>
        <w:t xml:space="preserve">:    </w:t>
      </w:r>
      <w:r w:rsidR="005866A8" w:rsidRPr="009A6116">
        <w:rPr>
          <w:rFonts w:ascii="Vijaya" w:hAnsi="Vijaya" w:cs="Vijaya"/>
          <w:b/>
          <w:sz w:val="32"/>
          <w:szCs w:val="24"/>
        </w:rPr>
        <w:t>Right to Life - LIFESPAN</w:t>
      </w:r>
      <w:r w:rsidR="00BF495D" w:rsidRPr="009A6116">
        <w:rPr>
          <w:b/>
          <w:sz w:val="24"/>
          <w:szCs w:val="24"/>
        </w:rPr>
        <w:t xml:space="preserve">  </w:t>
      </w:r>
      <w:r w:rsidR="005866A8" w:rsidRPr="009A6116">
        <w:rPr>
          <w:b/>
          <w:sz w:val="24"/>
          <w:szCs w:val="24"/>
        </w:rPr>
        <w:t xml:space="preserve"> </w:t>
      </w:r>
      <w:r w:rsidRPr="009A6116">
        <w:rPr>
          <w:b/>
          <w:sz w:val="24"/>
          <w:szCs w:val="24"/>
        </w:rPr>
        <w:t>If abortion is outlawed</w:t>
      </w:r>
      <w:r>
        <w:rPr>
          <w:b/>
        </w:rPr>
        <w:t>…</w:t>
      </w:r>
      <w:r w:rsidR="005866A8" w:rsidRPr="008F0C26">
        <w:rPr>
          <w:b/>
        </w:rPr>
        <w:t xml:space="preserve">     </w:t>
      </w:r>
      <w:r w:rsidR="00995B44">
        <w:rPr>
          <w:rFonts w:ascii="Vijaya" w:hAnsi="Vijaya" w:cs="Vijaya"/>
          <w:b/>
          <w:sz w:val="28"/>
        </w:rPr>
        <w:t xml:space="preserve">       </w:t>
      </w:r>
    </w:p>
    <w:p w:rsidR="00B007B9" w:rsidRPr="00B007B9" w:rsidRDefault="00B007B9" w:rsidP="0084128A">
      <w:pPr>
        <w:spacing w:after="0"/>
        <w:rPr>
          <w:rFonts w:ascii="Calibri" w:hAnsi="Calibri" w:cs="Calibri"/>
          <w:bCs/>
          <w:sz w:val="24"/>
          <w:szCs w:val="20"/>
        </w:rPr>
        <w:sectPr w:rsidR="00B007B9" w:rsidRPr="00B007B9" w:rsidSect="00DF17A4">
          <w:type w:val="continuous"/>
          <w:pgSz w:w="12240" w:h="15840" w:code="1"/>
          <w:pgMar w:top="450" w:right="1440" w:bottom="180" w:left="1440" w:header="720" w:footer="720" w:gutter="0"/>
          <w:cols w:space="720"/>
          <w:docGrid w:linePitch="360"/>
        </w:sectPr>
      </w:pPr>
    </w:p>
    <w:p w:rsidR="0084128A" w:rsidRPr="00691CF9" w:rsidRDefault="00AF4ADD" w:rsidP="00691CF9">
      <w:pPr>
        <w:widowControl w:val="0"/>
        <w:spacing w:after="0"/>
        <w:rPr>
          <w:rFonts w:ascii="Calibri" w:eastAsia="Times New Roman" w:hAnsi="Calibri"/>
          <w:bCs/>
          <w:szCs w:val="28"/>
        </w:rPr>
      </w:pPr>
      <w:r w:rsidRPr="00B007B9">
        <w:rPr>
          <w:rFonts w:ascii="Times New Roman" w:hAnsi="Times New Roman" w:cs="Times New Roman"/>
          <w:bCs/>
          <w:i/>
          <w:iCs/>
          <w:noProof/>
          <w:sz w:val="64"/>
          <w:szCs w:val="64"/>
          <w:lang w:bidi="ta-IN"/>
        </w:rPr>
        <w:drawing>
          <wp:anchor distT="0" distB="0" distL="114300" distR="114300" simplePos="0" relativeHeight="251692032" behindDoc="1" locked="0" layoutInCell="1" allowOverlap="1" wp14:anchorId="7C8879FC" wp14:editId="1ABCA4E5">
            <wp:simplePos x="0" y="0"/>
            <wp:positionH relativeFrom="column">
              <wp:posOffset>3229313</wp:posOffset>
            </wp:positionH>
            <wp:positionV relativeFrom="paragraph">
              <wp:posOffset>1363494</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B007B9">
        <w:rPr>
          <w:rFonts w:ascii="Times New Roman" w:hAnsi="Times New Roman" w:cs="Times New Roman"/>
          <w:bCs/>
          <w:i/>
          <w:iCs/>
          <w:noProof/>
          <w:sz w:val="64"/>
          <w:szCs w:val="64"/>
          <w:lang w:bidi="ta-IN"/>
        </w:rPr>
        <w:drawing>
          <wp:anchor distT="0" distB="0" distL="114300" distR="114300" simplePos="0" relativeHeight="251667456" behindDoc="1" locked="0" layoutInCell="1" allowOverlap="1" wp14:anchorId="520EB1D8" wp14:editId="18C97E58">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7B9">
        <w:rPr>
          <w:rFonts w:ascii="Calibri" w:eastAsia="Times New Roman" w:hAnsi="Calibri"/>
          <w:bCs/>
          <w:sz w:val="24"/>
          <w:szCs w:val="32"/>
        </w:rPr>
        <w:t>Planned Parenthood (PP) and pro-aborts state: wome</w:t>
      </w:r>
      <w:r w:rsidR="00C553F6">
        <w:rPr>
          <w:rFonts w:ascii="Calibri" w:eastAsia="Times New Roman" w:hAnsi="Calibri"/>
          <w:bCs/>
          <w:sz w:val="24"/>
          <w:szCs w:val="32"/>
        </w:rPr>
        <w:t xml:space="preserve">n “need” abortion. Really? </w:t>
      </w:r>
      <w:r w:rsidR="00B007B9">
        <w:rPr>
          <w:rFonts w:ascii="Calibri" w:eastAsia="Times New Roman" w:hAnsi="Calibri"/>
          <w:bCs/>
          <w:sz w:val="24"/>
          <w:szCs w:val="32"/>
        </w:rPr>
        <w:t>PP fabricates various scenarios:</w:t>
      </w:r>
      <w:bookmarkStart w:id="0" w:name="_GoBack"/>
      <w:bookmarkEnd w:id="0"/>
      <w:r w:rsidR="00B007B9">
        <w:rPr>
          <w:rFonts w:ascii="Calibri" w:eastAsia="Times New Roman" w:hAnsi="Calibri"/>
          <w:bCs/>
          <w:sz w:val="24"/>
          <w:szCs w:val="32"/>
        </w:rPr>
        <w:t xml:space="preserve"> back-alley abortions, women die, a flood of miscarriages, etc</w:t>
      </w:r>
      <w:proofErr w:type="gramStart"/>
      <w:r w:rsidR="00B007B9">
        <w:rPr>
          <w:rFonts w:ascii="Calibri" w:eastAsia="Times New Roman" w:hAnsi="Calibri"/>
          <w:bCs/>
          <w:sz w:val="24"/>
          <w:szCs w:val="32"/>
        </w:rPr>
        <w:t>..</w:t>
      </w:r>
      <w:proofErr w:type="gramEnd"/>
      <w:r w:rsidR="00B007B9">
        <w:rPr>
          <w:rFonts w:ascii="Calibri" w:eastAsia="Times New Roman" w:hAnsi="Calibri"/>
          <w:bCs/>
          <w:sz w:val="24"/>
          <w:szCs w:val="32"/>
        </w:rPr>
        <w:t xml:space="preserve"> An </w:t>
      </w:r>
      <w:proofErr w:type="gramStart"/>
      <w:r w:rsidR="00691CF9">
        <w:rPr>
          <w:rFonts w:ascii="Calibri" w:eastAsia="Times New Roman" w:hAnsi="Calibri"/>
          <w:bCs/>
          <w:sz w:val="24"/>
          <w:szCs w:val="32"/>
        </w:rPr>
        <w:t>actual ”</w:t>
      </w:r>
      <w:proofErr w:type="gramEnd"/>
      <w:r w:rsidR="00B007B9">
        <w:rPr>
          <w:rFonts w:ascii="Calibri" w:eastAsia="Times New Roman" w:hAnsi="Calibri"/>
          <w:bCs/>
          <w:sz w:val="24"/>
          <w:szCs w:val="32"/>
        </w:rPr>
        <w:t xml:space="preserve">test case”, exists in Poland. While under Nazi and then Communist rule, abortions were legal in Poland for 44 years. In 1993, </w:t>
      </w:r>
      <w:r w:rsidR="00691CF9">
        <w:rPr>
          <w:rFonts w:ascii="Calibri" w:eastAsia="Times New Roman" w:hAnsi="Calibri"/>
          <w:bCs/>
          <w:sz w:val="24"/>
          <w:szCs w:val="32"/>
        </w:rPr>
        <w:t xml:space="preserve">the new freely elected Parliament passed a law forbidding abortion. The media reiterated PP’s anticipated scenarios. However, abortions dropped precipitously, miscarriages dropped and deaths related to pregnancy and birth dropped. Polish women are healthier and have fewer gynecological problems than when abortion was legal and common. For more info: </w:t>
      </w:r>
      <w:r w:rsidR="00B007B9">
        <w:rPr>
          <w:rFonts w:ascii="Calibri" w:eastAsia="Times New Roman" w:hAnsi="Calibri"/>
          <w:bCs/>
          <w:sz w:val="24"/>
          <w:szCs w:val="32"/>
        </w:rPr>
        <w:t xml:space="preserve"> </w:t>
      </w:r>
      <w:r w:rsidR="00DC7268">
        <w:rPr>
          <w:rFonts w:ascii="Times New Roman" w:hAnsi="Times New Roman" w:cs="Times New Roman"/>
          <w:b/>
          <w:i/>
          <w:sz w:val="23"/>
          <w:szCs w:val="23"/>
        </w:rPr>
        <w:t>LIFESPAN 734.422.6230</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691CF9">
        <w:rPr>
          <w:rFonts w:ascii="Times New Roman" w:hAnsi="Times New Roman" w:cs="Times New Roman"/>
          <w:b/>
          <w:i/>
          <w:sz w:val="23"/>
          <w:szCs w:val="23"/>
        </w:rPr>
        <w:t xml:space="preserve">  </w:t>
      </w:r>
      <w:r w:rsidR="00DC7268" w:rsidRPr="00735230">
        <w:rPr>
          <w:rFonts w:ascii="Times New Roman" w:hAnsi="Times New Roman" w:cs="Times New Roman"/>
          <w:b/>
          <w:i/>
          <w:sz w:val="23"/>
          <w:szCs w:val="23"/>
        </w:rPr>
        <w:t>www.miLIFESPAN.org</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BF495D">
      <w:pPr>
        <w:pStyle w:val="Default"/>
        <w:ind w:right="-180"/>
        <w:jc w:val="center"/>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E34931" w:rsidRPr="00E65C39" w:rsidRDefault="00E34931" w:rsidP="00E65C39">
      <w:pPr>
        <w:pStyle w:val="Default"/>
        <w:ind w:right="-180"/>
        <w:rPr>
          <w:bCs/>
          <w:color w:val="auto"/>
          <w:sz w:val="22"/>
          <w:szCs w:val="22"/>
          <w:lang w:val="en"/>
        </w:rPr>
      </w:pPr>
    </w:p>
    <w:p w:rsidR="00982105" w:rsidRDefault="00982105" w:rsidP="009D6EF9">
      <w:pPr>
        <w:pStyle w:val="Default"/>
        <w:rPr>
          <w:rFonts w:asciiTheme="minorHAnsi" w:eastAsiaTheme="minorHAnsi" w:hAnsiTheme="minorHAnsi" w:cstheme="minorBidi"/>
          <w:b/>
          <w:color w:val="auto"/>
          <w:sz w:val="22"/>
          <w:szCs w:val="22"/>
        </w:rPr>
      </w:pPr>
    </w:p>
    <w:p w:rsidR="00FA7ADD" w:rsidRPr="009A6116" w:rsidRDefault="00763315" w:rsidP="00FA7ADD">
      <w:pPr>
        <w:spacing w:after="0"/>
        <w:rPr>
          <w:b/>
          <w:sz w:val="24"/>
          <w:szCs w:val="24"/>
        </w:rPr>
      </w:pPr>
      <w:r w:rsidRPr="009A6116">
        <w:rPr>
          <w:b/>
          <w:sz w:val="24"/>
          <w:szCs w:val="24"/>
        </w:rPr>
        <w:t>February 25-26</w:t>
      </w:r>
      <w:r w:rsidR="00FA7ADD" w:rsidRPr="009A6116">
        <w:rPr>
          <w:b/>
          <w:sz w:val="24"/>
          <w:szCs w:val="24"/>
        </w:rPr>
        <w:t xml:space="preserve">:    </w:t>
      </w:r>
      <w:r w:rsidR="00FA7ADD" w:rsidRPr="009A6116">
        <w:rPr>
          <w:rFonts w:ascii="Vijaya" w:hAnsi="Vijaya" w:cs="Vijaya"/>
          <w:b/>
          <w:sz w:val="32"/>
          <w:szCs w:val="24"/>
        </w:rPr>
        <w:t>Right to Life - LIFESPAN</w:t>
      </w:r>
      <w:r w:rsidR="00735230" w:rsidRPr="009A6116">
        <w:rPr>
          <w:b/>
          <w:sz w:val="24"/>
          <w:szCs w:val="24"/>
        </w:rPr>
        <w:t xml:space="preserve">        </w:t>
      </w:r>
      <w:r w:rsidRPr="009A6116">
        <w:rPr>
          <w:b/>
          <w:sz w:val="24"/>
          <w:szCs w:val="24"/>
        </w:rPr>
        <w:t>Largest Baby Shower in Michigan</w:t>
      </w:r>
    </w:p>
    <w:p w:rsidR="005B5DFE" w:rsidRPr="009A6116" w:rsidRDefault="005252C9" w:rsidP="009A6116">
      <w:pPr>
        <w:spacing w:after="0"/>
        <w:rPr>
          <w:rFonts w:ascii="Calibri" w:hAnsi="Calibri" w:cs="Vijaya"/>
        </w:rPr>
      </w:pPr>
      <w:r w:rsidRPr="00A56428">
        <w:rPr>
          <w:rFonts w:ascii="Times New Roman" w:hAnsi="Times New Roman" w:cs="Times New Roman"/>
          <w:b/>
          <w:i/>
          <w:iCs/>
          <w:noProof/>
          <w:sz w:val="64"/>
          <w:szCs w:val="64"/>
          <w:lang w:bidi="ta-IN"/>
        </w:rPr>
        <w:drawing>
          <wp:anchor distT="0" distB="0" distL="114300" distR="114300" simplePos="0" relativeHeight="251700224" behindDoc="1" locked="0" layoutInCell="1" allowOverlap="1" wp14:anchorId="5BEFF106" wp14:editId="1EFE58C9">
            <wp:simplePos x="0" y="0"/>
            <wp:positionH relativeFrom="column">
              <wp:posOffset>3159166</wp:posOffset>
            </wp:positionH>
            <wp:positionV relativeFrom="paragraph">
              <wp:posOffset>1188390</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116" w:rsidRPr="00FF03C4">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4424E249" wp14:editId="5609E615">
            <wp:simplePos x="0" y="0"/>
            <wp:positionH relativeFrom="column">
              <wp:posOffset>-537845</wp:posOffset>
            </wp:positionH>
            <wp:positionV relativeFrom="paragraph">
              <wp:posOffset>312973</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116" w:rsidRPr="004B47A6">
        <w:rPr>
          <w:rFonts w:ascii="Times" w:hAnsi="Times" w:cs="Times"/>
          <w:b/>
        </w:rPr>
        <w:t>DID YOU KNOW?</w:t>
      </w:r>
      <w:r w:rsidR="009A6116" w:rsidRPr="00B7031C">
        <w:rPr>
          <w:rFonts w:ascii="Calibri" w:hAnsi="Calibri" w:cs="Vijaya"/>
          <w:b/>
        </w:rPr>
        <w:t xml:space="preserve"> </w:t>
      </w:r>
      <w:r w:rsidR="00754C8E" w:rsidRPr="005252C9">
        <w:rPr>
          <w:rFonts w:ascii="Calibri" w:hAnsi="Calibri" w:cs="Vijaya"/>
          <w:sz w:val="24"/>
          <w:szCs w:val="24"/>
        </w:rPr>
        <w:t>Pregnancy Help Centers actually help women and their babies by providing healthcare, resources and accurate information—let’s support them</w:t>
      </w:r>
      <w:r w:rsidR="00754C8E">
        <w:rPr>
          <w:rFonts w:ascii="Calibri" w:hAnsi="Calibri" w:cs="Vijaya"/>
          <w:sz w:val="24"/>
          <w:szCs w:val="24"/>
        </w:rPr>
        <w:t>!</w:t>
      </w:r>
      <w:r w:rsidR="00754C8E" w:rsidRPr="005252C9">
        <w:rPr>
          <w:rFonts w:ascii="Calibri" w:hAnsi="Calibri" w:cs="Vijaya"/>
          <w:sz w:val="24"/>
          <w:szCs w:val="24"/>
        </w:rPr>
        <w:t xml:space="preserve"> </w:t>
      </w:r>
      <w:r w:rsidR="009A6116" w:rsidRPr="005252C9">
        <w:rPr>
          <w:rFonts w:ascii="Calibri" w:hAnsi="Calibri" w:cs="Vijaya"/>
          <w:sz w:val="24"/>
          <w:szCs w:val="24"/>
        </w:rPr>
        <w:t>Next weekend i</w:t>
      </w:r>
      <w:r w:rsidR="003C6AB1">
        <w:rPr>
          <w:rFonts w:ascii="Calibri" w:hAnsi="Calibri" w:cs="Vijaya"/>
          <w:sz w:val="24"/>
          <w:szCs w:val="24"/>
        </w:rPr>
        <w:t>s the big start of LIFESPAN’s 28</w:t>
      </w:r>
      <w:r w:rsidR="009A6116" w:rsidRPr="005252C9">
        <w:rPr>
          <w:rFonts w:ascii="Calibri" w:hAnsi="Calibri" w:cs="Vijaya"/>
          <w:sz w:val="24"/>
          <w:szCs w:val="24"/>
          <w:vertAlign w:val="superscript"/>
        </w:rPr>
        <w:t>th</w:t>
      </w:r>
      <w:r w:rsidR="009A6116" w:rsidRPr="005252C9">
        <w:rPr>
          <w:rFonts w:ascii="Calibri" w:hAnsi="Calibri" w:cs="Vijaya"/>
          <w:sz w:val="24"/>
          <w:szCs w:val="24"/>
        </w:rPr>
        <w:t xml:space="preserve"> Annual Baby Shower. Area churches and organizations are hosting “baby showers” by being drop-off locations for donations of baby i</w:t>
      </w:r>
      <w:r w:rsidR="00754C8E">
        <w:rPr>
          <w:rFonts w:ascii="Calibri" w:hAnsi="Calibri" w:cs="Vijaya"/>
          <w:sz w:val="24"/>
          <w:szCs w:val="24"/>
        </w:rPr>
        <w:t xml:space="preserve">tems like sleepers, onesies, </w:t>
      </w:r>
      <w:r w:rsidR="009A6116" w:rsidRPr="005252C9">
        <w:rPr>
          <w:rFonts w:ascii="Calibri" w:hAnsi="Calibri" w:cs="Vijaya"/>
          <w:sz w:val="24"/>
          <w:szCs w:val="24"/>
        </w:rPr>
        <w:t xml:space="preserve">diapers, wipes and more! </w:t>
      </w:r>
      <w:r w:rsidR="00754C8E" w:rsidRPr="005252C9">
        <w:rPr>
          <w:rFonts w:ascii="Calibri" w:hAnsi="Calibri" w:cs="Vijaya"/>
          <w:sz w:val="24"/>
          <w:szCs w:val="24"/>
        </w:rPr>
        <w:t>Items collected are distributed to</w:t>
      </w:r>
      <w:r w:rsidR="00754C8E">
        <w:rPr>
          <w:rFonts w:ascii="Calibri" w:hAnsi="Calibri" w:cs="Vijaya"/>
          <w:sz w:val="24"/>
          <w:szCs w:val="24"/>
        </w:rPr>
        <w:t xml:space="preserve"> area Pregnancy Help Centers.</w:t>
      </w:r>
      <w:r w:rsidR="00754C8E" w:rsidRPr="005252C9">
        <w:rPr>
          <w:rFonts w:ascii="Calibri" w:hAnsi="Calibri" w:cs="Vijaya"/>
          <w:sz w:val="24"/>
          <w:szCs w:val="24"/>
        </w:rPr>
        <w:t xml:space="preserve"> </w:t>
      </w:r>
      <w:r w:rsidR="009A6116" w:rsidRPr="005252C9">
        <w:rPr>
          <w:rFonts w:ascii="Calibri" w:hAnsi="Calibri" w:cs="Vijaya"/>
          <w:sz w:val="24"/>
          <w:szCs w:val="24"/>
        </w:rPr>
        <w:t>Is your church participating? If not, check our website or call our office for</w:t>
      </w:r>
      <w:r w:rsidR="00754C8E">
        <w:rPr>
          <w:rFonts w:ascii="Calibri" w:hAnsi="Calibri" w:cs="Vijaya"/>
          <w:sz w:val="24"/>
          <w:szCs w:val="24"/>
        </w:rPr>
        <w:t xml:space="preserve"> a listing of </w:t>
      </w:r>
      <w:r w:rsidR="009A6116" w:rsidRPr="005252C9">
        <w:rPr>
          <w:rFonts w:ascii="Calibri" w:hAnsi="Calibri" w:cs="Vijaya"/>
          <w:sz w:val="24"/>
          <w:szCs w:val="24"/>
        </w:rPr>
        <w:t xml:space="preserve">local LIFESPAN Baby Showers. </w:t>
      </w:r>
      <w:r w:rsidR="003C7A7C">
        <w:rPr>
          <w:rFonts w:ascii="Times New Roman" w:hAnsi="Times New Roman" w:cs="Times New Roman"/>
          <w:b/>
          <w:i/>
          <w:sz w:val="23"/>
          <w:szCs w:val="23"/>
        </w:rPr>
        <w:t xml:space="preserve">LIFESPAN 734.422.6230         </w:t>
      </w:r>
      <w:r w:rsidR="009B716C">
        <w:rPr>
          <w:rFonts w:ascii="Times New Roman" w:hAnsi="Times New Roman" w:cs="Times New Roman"/>
          <w:b/>
          <w:i/>
          <w:sz w:val="23"/>
          <w:szCs w:val="23"/>
        </w:rPr>
        <w:t>www.miLIFESPAN.org</w:t>
      </w:r>
    </w:p>
    <w:p w:rsidR="009B716C" w:rsidRDefault="009B716C" w:rsidP="007B06D8">
      <w:pPr>
        <w:pStyle w:val="Default"/>
        <w:jc w:val="center"/>
        <w:rPr>
          <w:rFonts w:ascii="Times New Roman" w:hAnsi="Times New Roman" w:cs="Times New Roman"/>
          <w:b/>
          <w:i/>
          <w:sz w:val="23"/>
          <w:szCs w:val="23"/>
        </w:rPr>
      </w:pPr>
    </w:p>
    <w:p w:rsidR="009B716C" w:rsidRPr="007B06D8" w:rsidRDefault="009B716C" w:rsidP="007B06D8">
      <w:pPr>
        <w:pStyle w:val="Default"/>
        <w:jc w:val="center"/>
        <w:rPr>
          <w:bCs/>
          <w:sz w:val="22"/>
          <w:szCs w:val="22"/>
          <w:lang w:val="en"/>
        </w:rPr>
      </w:pPr>
    </w:p>
    <w:p w:rsidR="00D3309B" w:rsidRDefault="00D3309B" w:rsidP="003C7A7C">
      <w:pPr>
        <w:pStyle w:val="Default"/>
        <w:rPr>
          <w:bCs/>
          <w:sz w:val="22"/>
          <w:szCs w:val="22"/>
          <w:lang w:val="en"/>
        </w:rPr>
      </w:pPr>
    </w:p>
    <w:p w:rsidR="00DF17A4" w:rsidRPr="00EF581B" w:rsidRDefault="00DF17A4" w:rsidP="003C7A7C">
      <w:pPr>
        <w:pStyle w:val="Default"/>
        <w:rPr>
          <w:bCs/>
          <w:sz w:val="22"/>
          <w:szCs w:val="22"/>
          <w:lang w:val="en"/>
        </w:rPr>
      </w:pPr>
    </w:p>
    <w:p w:rsidR="007714DF" w:rsidRDefault="007714DF" w:rsidP="004F4C8F">
      <w:pPr>
        <w:spacing w:after="0"/>
        <w:rPr>
          <w:b/>
        </w:rPr>
      </w:pP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AF4ADD" w:rsidRDefault="00AF4ADD" w:rsidP="00C36997">
      <w:pPr>
        <w:spacing w:after="0"/>
        <w:rPr>
          <w:rFonts w:ascii="Arial Narrow" w:hAnsi="Arial Narrow"/>
        </w:rPr>
      </w:pPr>
    </w:p>
    <w:p w:rsidR="00AF4ADD" w:rsidRDefault="00AF4ADD"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D1638"/>
    <w:rsid w:val="000F3E9E"/>
    <w:rsid w:val="00102011"/>
    <w:rsid w:val="00112A64"/>
    <w:rsid w:val="00115DBC"/>
    <w:rsid w:val="00147D93"/>
    <w:rsid w:val="00181939"/>
    <w:rsid w:val="001C5FF3"/>
    <w:rsid w:val="0022773E"/>
    <w:rsid w:val="002522FB"/>
    <w:rsid w:val="00272AFE"/>
    <w:rsid w:val="00291FA5"/>
    <w:rsid w:val="002B7D25"/>
    <w:rsid w:val="002C0418"/>
    <w:rsid w:val="002D3FF0"/>
    <w:rsid w:val="00324FE2"/>
    <w:rsid w:val="00327AC2"/>
    <w:rsid w:val="00332576"/>
    <w:rsid w:val="00333809"/>
    <w:rsid w:val="003347E8"/>
    <w:rsid w:val="00372015"/>
    <w:rsid w:val="003C6AB1"/>
    <w:rsid w:val="003C7A7C"/>
    <w:rsid w:val="003D15BB"/>
    <w:rsid w:val="003D4612"/>
    <w:rsid w:val="003E43FA"/>
    <w:rsid w:val="003F0733"/>
    <w:rsid w:val="0040604F"/>
    <w:rsid w:val="00474756"/>
    <w:rsid w:val="00484ACD"/>
    <w:rsid w:val="004B5BBE"/>
    <w:rsid w:val="004C42E5"/>
    <w:rsid w:val="004D002B"/>
    <w:rsid w:val="004F0BCE"/>
    <w:rsid w:val="004F4C8F"/>
    <w:rsid w:val="005252C9"/>
    <w:rsid w:val="00526042"/>
    <w:rsid w:val="00543B15"/>
    <w:rsid w:val="005457BA"/>
    <w:rsid w:val="00550C08"/>
    <w:rsid w:val="005866A8"/>
    <w:rsid w:val="00593E02"/>
    <w:rsid w:val="005A0936"/>
    <w:rsid w:val="005A1A7E"/>
    <w:rsid w:val="005B5DFE"/>
    <w:rsid w:val="005D2CC4"/>
    <w:rsid w:val="005D4B18"/>
    <w:rsid w:val="00605F47"/>
    <w:rsid w:val="00611FAE"/>
    <w:rsid w:val="0064700B"/>
    <w:rsid w:val="006554C3"/>
    <w:rsid w:val="00660740"/>
    <w:rsid w:val="00680E71"/>
    <w:rsid w:val="00691CF9"/>
    <w:rsid w:val="006D18D8"/>
    <w:rsid w:val="006D2FFD"/>
    <w:rsid w:val="006F5269"/>
    <w:rsid w:val="00717B9D"/>
    <w:rsid w:val="00721FBF"/>
    <w:rsid w:val="0072274A"/>
    <w:rsid w:val="007308D2"/>
    <w:rsid w:val="00735230"/>
    <w:rsid w:val="00743EB0"/>
    <w:rsid w:val="00751FB1"/>
    <w:rsid w:val="00754C8E"/>
    <w:rsid w:val="00763315"/>
    <w:rsid w:val="007714DF"/>
    <w:rsid w:val="0077325E"/>
    <w:rsid w:val="00796DD9"/>
    <w:rsid w:val="007B06D8"/>
    <w:rsid w:val="007F42DD"/>
    <w:rsid w:val="008147B4"/>
    <w:rsid w:val="0081630A"/>
    <w:rsid w:val="00824A97"/>
    <w:rsid w:val="0084128A"/>
    <w:rsid w:val="008614D0"/>
    <w:rsid w:val="0086264A"/>
    <w:rsid w:val="00897EC1"/>
    <w:rsid w:val="008A3C31"/>
    <w:rsid w:val="008C4DD5"/>
    <w:rsid w:val="008D0872"/>
    <w:rsid w:val="008E16A6"/>
    <w:rsid w:val="008E4247"/>
    <w:rsid w:val="00904226"/>
    <w:rsid w:val="00906071"/>
    <w:rsid w:val="0097116F"/>
    <w:rsid w:val="009813B7"/>
    <w:rsid w:val="00982105"/>
    <w:rsid w:val="009906C9"/>
    <w:rsid w:val="00995B44"/>
    <w:rsid w:val="009A6116"/>
    <w:rsid w:val="009B67A8"/>
    <w:rsid w:val="009B716C"/>
    <w:rsid w:val="009C2651"/>
    <w:rsid w:val="009C2DD2"/>
    <w:rsid w:val="009D6EF9"/>
    <w:rsid w:val="009E124A"/>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F495D"/>
    <w:rsid w:val="00C17A29"/>
    <w:rsid w:val="00C31186"/>
    <w:rsid w:val="00C36997"/>
    <w:rsid w:val="00C553F6"/>
    <w:rsid w:val="00C872F9"/>
    <w:rsid w:val="00C92620"/>
    <w:rsid w:val="00C94DC7"/>
    <w:rsid w:val="00C96696"/>
    <w:rsid w:val="00CA03EC"/>
    <w:rsid w:val="00CA3ED1"/>
    <w:rsid w:val="00D0154C"/>
    <w:rsid w:val="00D0438C"/>
    <w:rsid w:val="00D058BB"/>
    <w:rsid w:val="00D256A8"/>
    <w:rsid w:val="00D3309B"/>
    <w:rsid w:val="00D90D8C"/>
    <w:rsid w:val="00DB7D9B"/>
    <w:rsid w:val="00DC7103"/>
    <w:rsid w:val="00DC7268"/>
    <w:rsid w:val="00DE6C8C"/>
    <w:rsid w:val="00DE7F93"/>
    <w:rsid w:val="00DF17A4"/>
    <w:rsid w:val="00DF1C2D"/>
    <w:rsid w:val="00E2025E"/>
    <w:rsid w:val="00E26334"/>
    <w:rsid w:val="00E34931"/>
    <w:rsid w:val="00E41E46"/>
    <w:rsid w:val="00E61FE4"/>
    <w:rsid w:val="00E65C39"/>
    <w:rsid w:val="00EB494A"/>
    <w:rsid w:val="00ED0048"/>
    <w:rsid w:val="00EE6EED"/>
    <w:rsid w:val="00EE7273"/>
    <w:rsid w:val="00EF581B"/>
    <w:rsid w:val="00F11DEA"/>
    <w:rsid w:val="00F255FE"/>
    <w:rsid w:val="00F37967"/>
    <w:rsid w:val="00F427C2"/>
    <w:rsid w:val="00F470E8"/>
    <w:rsid w:val="00F63B3B"/>
    <w:rsid w:val="00F80AEA"/>
    <w:rsid w:val="00F85EFF"/>
    <w:rsid w:val="00F93FDE"/>
    <w:rsid w:val="00FA1ED2"/>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F4A7-3FCB-44F3-8349-34911C55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12</cp:revision>
  <cp:lastPrinted>2017-01-11T18:43:00Z</cp:lastPrinted>
  <dcterms:created xsi:type="dcterms:W3CDTF">2017-01-11T17:28:00Z</dcterms:created>
  <dcterms:modified xsi:type="dcterms:W3CDTF">2017-01-11T18:46:00Z</dcterms:modified>
</cp:coreProperties>
</file>